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FF5E31">
        <w:rPr>
          <w:rFonts w:ascii="Times New Roman" w:hAnsi="Times New Roman"/>
          <w:b/>
          <w:sz w:val="24"/>
          <w:szCs w:val="24"/>
          <w:u w:val="single"/>
        </w:rPr>
        <w:t>HS, MEDICAL SERVICE</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F00F86">
        <w:rPr>
          <w:rFonts w:ascii="Times New Roman" w:hAnsi="Times New Roman"/>
          <w:sz w:val="24"/>
        </w:rPr>
        <w:t>Official Notice ON – 002-11- CPT 2011 Code Conversion &amp;</w:t>
      </w:r>
    </w:p>
    <w:p w:rsidR="00F00F86" w:rsidRDefault="00F00F86">
      <w:pPr>
        <w:ind w:left="720" w:hanging="720"/>
        <w:rPr>
          <w:rFonts w:ascii="Times New Roman" w:hAnsi="Times New Roman"/>
          <w:sz w:val="24"/>
        </w:rPr>
      </w:pPr>
      <w:r>
        <w:rPr>
          <w:rFonts w:ascii="Times New Roman" w:hAnsi="Times New Roman"/>
          <w:sz w:val="24"/>
        </w:rPr>
        <w:tab/>
      </w:r>
      <w:r>
        <w:rPr>
          <w:rFonts w:ascii="Times New Roman" w:hAnsi="Times New Roman"/>
          <w:sz w:val="24"/>
        </w:rPr>
        <w:tab/>
        <w:t xml:space="preserve">          Official Notice ON – 003-11 – HCPCS 2011 Code Conversion</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This rule complies with federal regulation CFR 45 Subpart A, and it is needed to inform providers of the implementation of the 2011 annual national Current Procedure Terminology Codes (CPT) and the annual national Healthcare Common Procedure Coding (HCPCS) systems and make non-payable those deleted procedure codes from the 2010 code books.  The rule is necessary for consistency with procedure codes used by Medicare and other third party payers of medical claims.</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16718">
        <w:rPr>
          <w:rFonts w:ascii="Times New Roman" w:hAnsi="Times New Roman"/>
          <w:sz w:val="24"/>
        </w:rPr>
        <w:t xml:space="preserve">No public hearing was held.  The public comment period expired on May 10, 2011.  </w:t>
      </w:r>
      <w:r w:rsidR="00162B08">
        <w:rPr>
          <w:rFonts w:ascii="Times New Roman" w:hAnsi="Times New Roman"/>
          <w:sz w:val="24"/>
        </w:rPr>
        <w:t>The agency received no public comments.</w:t>
      </w:r>
    </w:p>
    <w:p w:rsidR="00016718" w:rsidRDefault="00016718">
      <w:pPr>
        <w:ind w:left="720"/>
        <w:rPr>
          <w:rFonts w:ascii="Times New Roman" w:hAnsi="Times New Roman"/>
          <w:sz w:val="24"/>
        </w:rPr>
      </w:pPr>
    </w:p>
    <w:p w:rsidR="00016718" w:rsidRDefault="00E62E3A" w:rsidP="00E62E3A">
      <w:pPr>
        <w:ind w:left="720"/>
        <w:rPr>
          <w:rFonts w:ascii="Times New Roman" w:hAnsi="Times New Roman"/>
          <w:sz w:val="24"/>
        </w:rPr>
      </w:pPr>
      <w:r>
        <w:rPr>
          <w:rFonts w:ascii="Times New Roman" w:hAnsi="Times New Roman"/>
          <w:sz w:val="24"/>
        </w:rPr>
        <w:t>The rule was promulgated on an emergency basis with an emergency effective date of March 15, 2011.  The proposed permanent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 xml:space="preserve">This is not expected to be controversial </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D5998">
        <w:rPr>
          <w:rFonts w:ascii="Times New Roman" w:hAnsi="Times New Roman"/>
          <w:sz w:val="24"/>
        </w:rPr>
        <w:t>There is no financial impact.</w:t>
      </w:r>
    </w:p>
    <w:p w:rsidR="0054191D" w:rsidRDefault="0054191D">
      <w:pPr>
        <w:ind w:left="720"/>
        <w:rPr>
          <w:rFonts w:ascii="Times New Roman" w:hAnsi="Times New Roman"/>
          <w:sz w:val="24"/>
        </w:rPr>
      </w:pPr>
    </w:p>
    <w:p w:rsidR="00016718" w:rsidRDefault="0054191D" w:rsidP="00016718">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16718">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p>
    <w:p w:rsidR="00553926" w:rsidRDefault="00553926" w:rsidP="00016718">
      <w:pPr>
        <w:ind w:left="720"/>
        <w:rPr>
          <w:rFonts w:ascii="Times New Roman" w:hAnsi="Times New Roman"/>
          <w:sz w:val="24"/>
        </w:rPr>
      </w:pPr>
    </w:p>
    <w:p w:rsidR="00553926" w:rsidRDefault="00553926" w:rsidP="00016718">
      <w:pPr>
        <w:ind w:left="720"/>
        <w:rPr>
          <w:rFonts w:ascii="Times New Roman" w:hAnsi="Times New Roman"/>
          <w:sz w:val="24"/>
        </w:rPr>
      </w:pPr>
      <w:r>
        <w:rPr>
          <w:rFonts w:ascii="Times New Roman" w:hAnsi="Times New Roman"/>
          <w:sz w:val="24"/>
        </w:rPr>
        <w:t>MH BY DD 5/13/11</w:t>
      </w:r>
    </w:p>
    <w:p w:rsidR="00016718" w:rsidRDefault="00016718" w:rsidP="00016718">
      <w:pPr>
        <w:ind w:left="720"/>
        <w:rPr>
          <w:rFonts w:ascii="Times New Roman" w:hAnsi="Times New Roman"/>
          <w:sz w:val="24"/>
        </w:rPr>
      </w:pPr>
    </w:p>
    <w:p w:rsidR="0054191D" w:rsidRDefault="0054191D">
      <w:pPr>
        <w:ind w:firstLine="720"/>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FD7EBA">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781" w:rsidRDefault="00A43781">
      <w:pPr>
        <w:spacing w:line="20" w:lineRule="exact"/>
        <w:rPr>
          <w:sz w:val="24"/>
        </w:rPr>
      </w:pPr>
    </w:p>
  </w:endnote>
  <w:endnote w:type="continuationSeparator" w:id="0">
    <w:p w:rsidR="00A43781" w:rsidRDefault="00A43781">
      <w:r>
        <w:rPr>
          <w:sz w:val="24"/>
        </w:rPr>
        <w:t xml:space="preserve"> </w:t>
      </w:r>
    </w:p>
  </w:endnote>
  <w:endnote w:type="continuationNotice" w:id="1">
    <w:p w:rsidR="00A43781" w:rsidRDefault="00A43781">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781" w:rsidRDefault="00A43781">
      <w:r>
        <w:rPr>
          <w:sz w:val="24"/>
        </w:rPr>
        <w:separator/>
      </w:r>
    </w:p>
  </w:footnote>
  <w:footnote w:type="continuationSeparator" w:id="0">
    <w:p w:rsidR="00A43781" w:rsidRDefault="00A43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488" w:rsidRPr="008B6488" w:rsidRDefault="008B6488" w:rsidP="008B6488">
    <w:pPr>
      <w:pStyle w:val="Header"/>
      <w:jc w:val="right"/>
      <w:rPr>
        <w:rFonts w:ascii="Bodoni MT" w:hAnsi="Bodoni MT"/>
        <w:b/>
        <w:sz w:val="56"/>
        <w:szCs w:val="56"/>
      </w:rPr>
    </w:pPr>
    <w:r w:rsidRPr="008B6488">
      <w:rPr>
        <w:rFonts w:ascii="Bodoni MT" w:hAnsi="Bodoni MT"/>
        <w:b/>
        <w:sz w:val="56"/>
        <w:szCs w:val="56"/>
      </w:rPr>
      <w:t xml:space="preserve">EXHIBIT </w:t>
    </w:r>
    <w:r w:rsidR="00FD7EBA">
      <w:rPr>
        <w:rFonts w:ascii="Bodoni MT" w:hAnsi="Bodoni MT"/>
        <w:b/>
        <w:sz w:val="56"/>
        <w:szCs w:val="56"/>
      </w:rPr>
      <w:t xml:space="preserve"> </w:t>
    </w:r>
    <w:r w:rsidRPr="00FD7EBA">
      <w:rPr>
        <w:rFonts w:ascii="Bodoni MT" w:hAnsi="Bodoni MT"/>
        <w:b/>
        <w:sz w:val="56"/>
        <w:szCs w:val="56"/>
        <w:u w:val="single"/>
      </w:rPr>
      <w:t>E-3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16718"/>
    <w:rsid w:val="000521F1"/>
    <w:rsid w:val="00090544"/>
    <w:rsid w:val="000B4083"/>
    <w:rsid w:val="000C0D7C"/>
    <w:rsid w:val="00162B08"/>
    <w:rsid w:val="00194461"/>
    <w:rsid w:val="001C0DE4"/>
    <w:rsid w:val="001E69CE"/>
    <w:rsid w:val="001F4FC1"/>
    <w:rsid w:val="00215FA1"/>
    <w:rsid w:val="002275B2"/>
    <w:rsid w:val="002451B8"/>
    <w:rsid w:val="002B35D3"/>
    <w:rsid w:val="002B738B"/>
    <w:rsid w:val="002E4750"/>
    <w:rsid w:val="004261CB"/>
    <w:rsid w:val="0044490C"/>
    <w:rsid w:val="00460750"/>
    <w:rsid w:val="0046249F"/>
    <w:rsid w:val="004A2B15"/>
    <w:rsid w:val="004F7718"/>
    <w:rsid w:val="0054191D"/>
    <w:rsid w:val="00553926"/>
    <w:rsid w:val="00560B2F"/>
    <w:rsid w:val="00657188"/>
    <w:rsid w:val="00671317"/>
    <w:rsid w:val="0067340D"/>
    <w:rsid w:val="006C3016"/>
    <w:rsid w:val="006F3B6A"/>
    <w:rsid w:val="007522A8"/>
    <w:rsid w:val="00774738"/>
    <w:rsid w:val="00776C2D"/>
    <w:rsid w:val="007C111A"/>
    <w:rsid w:val="007F788A"/>
    <w:rsid w:val="00804F09"/>
    <w:rsid w:val="0082062E"/>
    <w:rsid w:val="00823DA4"/>
    <w:rsid w:val="00861BA1"/>
    <w:rsid w:val="008963BC"/>
    <w:rsid w:val="008A4A83"/>
    <w:rsid w:val="008B6488"/>
    <w:rsid w:val="00956F7F"/>
    <w:rsid w:val="00971A42"/>
    <w:rsid w:val="0098331F"/>
    <w:rsid w:val="009A798E"/>
    <w:rsid w:val="009B181E"/>
    <w:rsid w:val="009D1E31"/>
    <w:rsid w:val="009F3043"/>
    <w:rsid w:val="009F66C1"/>
    <w:rsid w:val="00A3005B"/>
    <w:rsid w:val="00A43781"/>
    <w:rsid w:val="00A666DF"/>
    <w:rsid w:val="00A72EEC"/>
    <w:rsid w:val="00A8721A"/>
    <w:rsid w:val="00A91BAA"/>
    <w:rsid w:val="00AC744E"/>
    <w:rsid w:val="00AD4DC7"/>
    <w:rsid w:val="00AD51B0"/>
    <w:rsid w:val="00B0774D"/>
    <w:rsid w:val="00B13EC3"/>
    <w:rsid w:val="00B21260"/>
    <w:rsid w:val="00B80054"/>
    <w:rsid w:val="00BA767C"/>
    <w:rsid w:val="00BC272B"/>
    <w:rsid w:val="00C924E4"/>
    <w:rsid w:val="00C965EC"/>
    <w:rsid w:val="00CA52D4"/>
    <w:rsid w:val="00CE27B4"/>
    <w:rsid w:val="00D874B6"/>
    <w:rsid w:val="00DE0D68"/>
    <w:rsid w:val="00E06322"/>
    <w:rsid w:val="00E62E3A"/>
    <w:rsid w:val="00E636BD"/>
    <w:rsid w:val="00E66469"/>
    <w:rsid w:val="00ED5998"/>
    <w:rsid w:val="00F00F86"/>
    <w:rsid w:val="00F55725"/>
    <w:rsid w:val="00F77E6B"/>
    <w:rsid w:val="00F825B0"/>
    <w:rsid w:val="00F936FA"/>
    <w:rsid w:val="00FB00B7"/>
    <w:rsid w:val="00FD7EBA"/>
    <w:rsid w:val="00FF5E31"/>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C3"/>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13EC3"/>
    <w:rPr>
      <w:sz w:val="24"/>
    </w:rPr>
  </w:style>
  <w:style w:type="character" w:styleId="EndnoteReference">
    <w:name w:val="endnote reference"/>
    <w:basedOn w:val="DefaultParagraphFont"/>
    <w:semiHidden/>
    <w:rsid w:val="00B13EC3"/>
    <w:rPr>
      <w:vertAlign w:val="superscript"/>
    </w:rPr>
  </w:style>
  <w:style w:type="paragraph" w:styleId="FootnoteText">
    <w:name w:val="footnote text"/>
    <w:basedOn w:val="Normal"/>
    <w:semiHidden/>
    <w:rsid w:val="00B13EC3"/>
    <w:rPr>
      <w:sz w:val="24"/>
    </w:rPr>
  </w:style>
  <w:style w:type="character" w:styleId="FootnoteReference">
    <w:name w:val="footnote reference"/>
    <w:basedOn w:val="DefaultParagraphFont"/>
    <w:semiHidden/>
    <w:rsid w:val="00B13EC3"/>
    <w:rPr>
      <w:vertAlign w:val="superscript"/>
    </w:rPr>
  </w:style>
  <w:style w:type="paragraph" w:styleId="TOC1">
    <w:name w:val="toc 1"/>
    <w:basedOn w:val="Normal"/>
    <w:next w:val="Normal"/>
    <w:semiHidden/>
    <w:rsid w:val="00B13EC3"/>
    <w:pPr>
      <w:tabs>
        <w:tab w:val="right" w:leader="dot" w:pos="9360"/>
      </w:tabs>
      <w:suppressAutoHyphens/>
      <w:spacing w:before="480"/>
      <w:ind w:left="720" w:right="720" w:hanging="720"/>
    </w:pPr>
  </w:style>
  <w:style w:type="paragraph" w:styleId="TOC2">
    <w:name w:val="toc 2"/>
    <w:basedOn w:val="Normal"/>
    <w:next w:val="Normal"/>
    <w:semiHidden/>
    <w:rsid w:val="00B13EC3"/>
    <w:pPr>
      <w:tabs>
        <w:tab w:val="right" w:leader="dot" w:pos="9360"/>
      </w:tabs>
      <w:suppressAutoHyphens/>
      <w:ind w:left="1440" w:right="720" w:hanging="720"/>
    </w:pPr>
  </w:style>
  <w:style w:type="paragraph" w:styleId="TOC3">
    <w:name w:val="toc 3"/>
    <w:basedOn w:val="Normal"/>
    <w:next w:val="Normal"/>
    <w:semiHidden/>
    <w:rsid w:val="00B13EC3"/>
    <w:pPr>
      <w:tabs>
        <w:tab w:val="right" w:leader="dot" w:pos="9360"/>
      </w:tabs>
      <w:suppressAutoHyphens/>
      <w:ind w:left="2160" w:right="720" w:hanging="720"/>
    </w:pPr>
  </w:style>
  <w:style w:type="paragraph" w:styleId="TOC4">
    <w:name w:val="toc 4"/>
    <w:basedOn w:val="Normal"/>
    <w:next w:val="Normal"/>
    <w:semiHidden/>
    <w:rsid w:val="00B13EC3"/>
    <w:pPr>
      <w:tabs>
        <w:tab w:val="right" w:leader="dot" w:pos="9360"/>
      </w:tabs>
      <w:suppressAutoHyphens/>
      <w:ind w:left="2880" w:right="720" w:hanging="720"/>
    </w:pPr>
  </w:style>
  <w:style w:type="paragraph" w:styleId="TOC5">
    <w:name w:val="toc 5"/>
    <w:basedOn w:val="Normal"/>
    <w:next w:val="Normal"/>
    <w:semiHidden/>
    <w:rsid w:val="00B13EC3"/>
    <w:pPr>
      <w:tabs>
        <w:tab w:val="right" w:leader="dot" w:pos="9360"/>
      </w:tabs>
      <w:suppressAutoHyphens/>
      <w:ind w:left="3600" w:right="720" w:hanging="720"/>
    </w:pPr>
  </w:style>
  <w:style w:type="paragraph" w:styleId="TOC6">
    <w:name w:val="toc 6"/>
    <w:basedOn w:val="Normal"/>
    <w:next w:val="Normal"/>
    <w:semiHidden/>
    <w:rsid w:val="00B13EC3"/>
    <w:pPr>
      <w:tabs>
        <w:tab w:val="right" w:pos="9360"/>
      </w:tabs>
      <w:suppressAutoHyphens/>
      <w:ind w:left="720" w:hanging="720"/>
    </w:pPr>
  </w:style>
  <w:style w:type="paragraph" w:styleId="TOC7">
    <w:name w:val="toc 7"/>
    <w:basedOn w:val="Normal"/>
    <w:next w:val="Normal"/>
    <w:semiHidden/>
    <w:rsid w:val="00B13EC3"/>
    <w:pPr>
      <w:suppressAutoHyphens/>
      <w:ind w:left="720" w:hanging="720"/>
    </w:pPr>
  </w:style>
  <w:style w:type="paragraph" w:styleId="TOC8">
    <w:name w:val="toc 8"/>
    <w:basedOn w:val="Normal"/>
    <w:next w:val="Normal"/>
    <w:semiHidden/>
    <w:rsid w:val="00B13EC3"/>
    <w:pPr>
      <w:tabs>
        <w:tab w:val="right" w:pos="9360"/>
      </w:tabs>
      <w:suppressAutoHyphens/>
      <w:ind w:left="720" w:hanging="720"/>
    </w:pPr>
  </w:style>
  <w:style w:type="paragraph" w:styleId="TOC9">
    <w:name w:val="toc 9"/>
    <w:basedOn w:val="Normal"/>
    <w:next w:val="Normal"/>
    <w:semiHidden/>
    <w:rsid w:val="00B13EC3"/>
    <w:pPr>
      <w:tabs>
        <w:tab w:val="right" w:leader="dot" w:pos="9360"/>
      </w:tabs>
      <w:suppressAutoHyphens/>
      <w:ind w:left="720" w:hanging="720"/>
    </w:pPr>
  </w:style>
  <w:style w:type="paragraph" w:styleId="Index1">
    <w:name w:val="index 1"/>
    <w:basedOn w:val="Normal"/>
    <w:next w:val="Normal"/>
    <w:semiHidden/>
    <w:rsid w:val="00B13EC3"/>
    <w:pPr>
      <w:tabs>
        <w:tab w:val="right" w:leader="dot" w:pos="9360"/>
      </w:tabs>
      <w:suppressAutoHyphens/>
      <w:ind w:left="1440" w:right="720" w:hanging="1440"/>
    </w:pPr>
  </w:style>
  <w:style w:type="paragraph" w:styleId="Index2">
    <w:name w:val="index 2"/>
    <w:basedOn w:val="Normal"/>
    <w:next w:val="Normal"/>
    <w:semiHidden/>
    <w:rsid w:val="00B13EC3"/>
    <w:pPr>
      <w:tabs>
        <w:tab w:val="right" w:leader="dot" w:pos="9360"/>
      </w:tabs>
      <w:suppressAutoHyphens/>
      <w:ind w:left="1440" w:right="720" w:hanging="720"/>
    </w:pPr>
  </w:style>
  <w:style w:type="paragraph" w:styleId="TOAHeading">
    <w:name w:val="toa heading"/>
    <w:basedOn w:val="Normal"/>
    <w:next w:val="Normal"/>
    <w:semiHidden/>
    <w:rsid w:val="00B13EC3"/>
    <w:pPr>
      <w:tabs>
        <w:tab w:val="right" w:pos="9360"/>
      </w:tabs>
      <w:suppressAutoHyphens/>
    </w:pPr>
  </w:style>
  <w:style w:type="paragraph" w:styleId="Caption">
    <w:name w:val="caption"/>
    <w:basedOn w:val="Normal"/>
    <w:next w:val="Normal"/>
    <w:qFormat/>
    <w:rsid w:val="00B13EC3"/>
    <w:rPr>
      <w:sz w:val="24"/>
    </w:rPr>
  </w:style>
  <w:style w:type="character" w:customStyle="1" w:styleId="EquationCaption">
    <w:name w:val="_Equation Caption"/>
    <w:rsid w:val="00B13EC3"/>
  </w:style>
  <w:style w:type="paragraph" w:styleId="BodyText">
    <w:name w:val="Body Text"/>
    <w:basedOn w:val="Normal"/>
    <w:rsid w:val="00B13EC3"/>
    <w:rPr>
      <w:rFonts w:ascii="Times New Roman" w:hAnsi="Times New Roman"/>
      <w:sz w:val="24"/>
    </w:rPr>
  </w:style>
  <w:style w:type="paragraph" w:styleId="BodyTextIndent">
    <w:name w:val="Body Text Indent"/>
    <w:basedOn w:val="Normal"/>
    <w:rsid w:val="00B13EC3"/>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8B6488"/>
    <w:pPr>
      <w:tabs>
        <w:tab w:val="center" w:pos="4680"/>
        <w:tab w:val="right" w:pos="9360"/>
      </w:tabs>
    </w:pPr>
  </w:style>
  <w:style w:type="character" w:customStyle="1" w:styleId="HeaderChar">
    <w:name w:val="Header Char"/>
    <w:basedOn w:val="DefaultParagraphFont"/>
    <w:link w:val="Header"/>
    <w:uiPriority w:val="99"/>
    <w:semiHidden/>
    <w:rsid w:val="008B6488"/>
    <w:rPr>
      <w:rFonts w:ascii="Courier New" w:hAnsi="Courier New"/>
    </w:rPr>
  </w:style>
  <w:style w:type="paragraph" w:styleId="Footer">
    <w:name w:val="footer"/>
    <w:basedOn w:val="Normal"/>
    <w:link w:val="FooterChar"/>
    <w:uiPriority w:val="99"/>
    <w:semiHidden/>
    <w:unhideWhenUsed/>
    <w:rsid w:val="008B6488"/>
    <w:pPr>
      <w:tabs>
        <w:tab w:val="center" w:pos="4680"/>
        <w:tab w:val="right" w:pos="9360"/>
      </w:tabs>
    </w:pPr>
  </w:style>
  <w:style w:type="character" w:customStyle="1" w:styleId="FooterChar">
    <w:name w:val="Footer Char"/>
    <w:basedOn w:val="DefaultParagraphFont"/>
    <w:link w:val="Footer"/>
    <w:uiPriority w:val="99"/>
    <w:semiHidden/>
    <w:rsid w:val="008B6488"/>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2DE55B02-C024-4E6C-87DE-6883F6EB6AAF}"/>
</file>

<file path=customXml/itemProps2.xml><?xml version="1.0" encoding="utf-8"?>
<ds:datastoreItem xmlns:ds="http://schemas.openxmlformats.org/officeDocument/2006/customXml" ds:itemID="{3FC8B2A6-06CF-4559-9DE2-FF9BEB5988F1}"/>
</file>

<file path=customXml/itemProps3.xml><?xml version="1.0" encoding="utf-8"?>
<ds:datastoreItem xmlns:ds="http://schemas.openxmlformats.org/officeDocument/2006/customXml" ds:itemID="{4ADEA733-5B47-4CE7-8364-D8AA56B22C98}"/>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2011-06-09T16:57:00Z</cp:lastPrinted>
  <dcterms:created xsi:type="dcterms:W3CDTF">2011-06-09T16:05:00Z</dcterms:created>
  <dcterms:modified xsi:type="dcterms:W3CDTF">2011-06-09T16:57:00Z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