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A86240">
        <w:rPr>
          <w:rFonts w:ascii="Times New Roman" w:hAnsi="Times New Roman"/>
          <w:sz w:val="24"/>
        </w:rPr>
        <w:t>Substance Abuse Treatment Services (SATS) New-11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 xml:space="preserve">Effective July 1, 2011, DHS is proposing the Substance Abuse Treatment Services (SATS) program which will service Medicaid enrolled pregnant women and children.  The state is not creating a new category of eligible individuals.  The SATS program is being developed as a joint effort of the Division of Medical Services and the Division of Behavioral Services.  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653D1">
        <w:rPr>
          <w:rFonts w:ascii="Times New Roman" w:hAnsi="Times New Roman"/>
          <w:sz w:val="24"/>
        </w:rPr>
        <w:t>The p</w:t>
      </w:r>
      <w:r w:rsidR="007B0BCD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BC3312">
        <w:rPr>
          <w:rFonts w:ascii="Times New Roman" w:hAnsi="Times New Roman"/>
          <w:sz w:val="24"/>
        </w:rPr>
        <w:t xml:space="preserve">The agency received no public comments.  </w:t>
      </w:r>
      <w:r w:rsidR="007B0BCD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 xml:space="preserve">The cost to implement the rule is $503,304 for the current fiscal year ($122,631 state and $407,673 federal) and there is a </w:t>
      </w:r>
      <w:r w:rsidR="00F173C2">
        <w:rPr>
          <w:rFonts w:ascii="Times New Roman" w:hAnsi="Times New Roman"/>
          <w:sz w:val="24"/>
        </w:rPr>
        <w:t xml:space="preserve">projected </w:t>
      </w:r>
      <w:r w:rsidR="00E5029C">
        <w:rPr>
          <w:rFonts w:ascii="Times New Roman" w:hAnsi="Times New Roman"/>
          <w:sz w:val="24"/>
        </w:rPr>
        <w:t>savings of $490,642 for the next fiscal year ($142,875 state and $347,767 federal).  There will be no additional budget impact since the cost was included in the Substance Abuse State Plan Amendment #2010-011 which was promulgated with an effective date of March 1, 2011.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7B0BCD" w:rsidRDefault="0054191D" w:rsidP="007B0BC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7B0BCD">
        <w:rPr>
          <w:rFonts w:ascii="Times New Roman" w:hAnsi="Times New Roman"/>
          <w:sz w:val="24"/>
        </w:rPr>
        <w:t xml:space="preserve">Arkansas Code Annotated § 20-76-201(12) gives the </w:t>
      </w:r>
      <w:r w:rsidR="007B0BCD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3C6507" w:rsidRDefault="003C6507" w:rsidP="007B0BCD">
      <w:pPr>
        <w:ind w:firstLine="720"/>
        <w:rPr>
          <w:rFonts w:ascii="Times New Roman" w:hAnsi="Times New Roman"/>
          <w:sz w:val="24"/>
        </w:rPr>
      </w:pPr>
    </w:p>
    <w:p w:rsidR="003C6507" w:rsidRDefault="003C6507" w:rsidP="007B0BC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480D65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64" w:rsidRDefault="00DA6964">
      <w:pPr>
        <w:spacing w:line="20" w:lineRule="exact"/>
        <w:rPr>
          <w:sz w:val="24"/>
        </w:rPr>
      </w:pPr>
    </w:p>
  </w:endnote>
  <w:endnote w:type="continuationSeparator" w:id="0">
    <w:p w:rsidR="00DA6964" w:rsidRDefault="00DA6964">
      <w:r>
        <w:rPr>
          <w:sz w:val="24"/>
        </w:rPr>
        <w:t xml:space="preserve"> </w:t>
      </w:r>
    </w:p>
  </w:endnote>
  <w:endnote w:type="continuationNotice" w:id="1">
    <w:p w:rsidR="00DA6964" w:rsidRDefault="00DA696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64" w:rsidRDefault="00DA6964">
      <w:r>
        <w:rPr>
          <w:sz w:val="24"/>
        </w:rPr>
        <w:separator/>
      </w:r>
    </w:p>
  </w:footnote>
  <w:footnote w:type="continuationSeparator" w:id="0">
    <w:p w:rsidR="00DA6964" w:rsidRDefault="00DA6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65" w:rsidRPr="00480D65" w:rsidRDefault="00480D65" w:rsidP="00480D65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480D65">
      <w:rPr>
        <w:rFonts w:ascii="Bodoni MT" w:hAnsi="Bodoni MT"/>
        <w:b/>
        <w:sz w:val="56"/>
        <w:szCs w:val="56"/>
        <w:u w:val="single"/>
      </w:rPr>
      <w:t>E-10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521F1"/>
    <w:rsid w:val="00090544"/>
    <w:rsid w:val="000B4083"/>
    <w:rsid w:val="000C0D7C"/>
    <w:rsid w:val="001610BE"/>
    <w:rsid w:val="00194461"/>
    <w:rsid w:val="001C0DE4"/>
    <w:rsid w:val="001E69CE"/>
    <w:rsid w:val="001F4FC1"/>
    <w:rsid w:val="002275B2"/>
    <w:rsid w:val="002451B8"/>
    <w:rsid w:val="002B35D3"/>
    <w:rsid w:val="002E4750"/>
    <w:rsid w:val="003C6507"/>
    <w:rsid w:val="004261CB"/>
    <w:rsid w:val="0044490C"/>
    <w:rsid w:val="00460750"/>
    <w:rsid w:val="0046249F"/>
    <w:rsid w:val="00480D65"/>
    <w:rsid w:val="004A2B15"/>
    <w:rsid w:val="004F7718"/>
    <w:rsid w:val="0054191D"/>
    <w:rsid w:val="00560B2F"/>
    <w:rsid w:val="005C411D"/>
    <w:rsid w:val="00671317"/>
    <w:rsid w:val="0067340D"/>
    <w:rsid w:val="006C3016"/>
    <w:rsid w:val="006F3B6A"/>
    <w:rsid w:val="007522A8"/>
    <w:rsid w:val="007730C5"/>
    <w:rsid w:val="00774738"/>
    <w:rsid w:val="00776C2D"/>
    <w:rsid w:val="007B0BCD"/>
    <w:rsid w:val="007C111A"/>
    <w:rsid w:val="00804F09"/>
    <w:rsid w:val="0082062E"/>
    <w:rsid w:val="00823DA4"/>
    <w:rsid w:val="008963BC"/>
    <w:rsid w:val="00956F7F"/>
    <w:rsid w:val="00971A42"/>
    <w:rsid w:val="0098331F"/>
    <w:rsid w:val="009B181E"/>
    <w:rsid w:val="009B3ECE"/>
    <w:rsid w:val="009D1E31"/>
    <w:rsid w:val="009F3043"/>
    <w:rsid w:val="009F66C1"/>
    <w:rsid w:val="00A3005B"/>
    <w:rsid w:val="00A3088B"/>
    <w:rsid w:val="00A666DF"/>
    <w:rsid w:val="00A72EEC"/>
    <w:rsid w:val="00A86240"/>
    <w:rsid w:val="00A8721A"/>
    <w:rsid w:val="00AC744E"/>
    <w:rsid w:val="00AD4DC7"/>
    <w:rsid w:val="00AD51B0"/>
    <w:rsid w:val="00B0774D"/>
    <w:rsid w:val="00B21260"/>
    <w:rsid w:val="00B539E5"/>
    <w:rsid w:val="00B80054"/>
    <w:rsid w:val="00BA767C"/>
    <w:rsid w:val="00BC0785"/>
    <w:rsid w:val="00BC272B"/>
    <w:rsid w:val="00BC3312"/>
    <w:rsid w:val="00C924E4"/>
    <w:rsid w:val="00C965EC"/>
    <w:rsid w:val="00CA52D4"/>
    <w:rsid w:val="00CE27B4"/>
    <w:rsid w:val="00D874B6"/>
    <w:rsid w:val="00DA6964"/>
    <w:rsid w:val="00DE0D68"/>
    <w:rsid w:val="00E06322"/>
    <w:rsid w:val="00E5029C"/>
    <w:rsid w:val="00E54048"/>
    <w:rsid w:val="00E636BD"/>
    <w:rsid w:val="00E653D1"/>
    <w:rsid w:val="00E66469"/>
    <w:rsid w:val="00E83CAE"/>
    <w:rsid w:val="00F173C2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0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D65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480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D6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B3856DA-9C04-4589-9F25-A8ECE33285AC}"/>
</file>

<file path=customXml/itemProps2.xml><?xml version="1.0" encoding="utf-8"?>
<ds:datastoreItem xmlns:ds="http://schemas.openxmlformats.org/officeDocument/2006/customXml" ds:itemID="{9376B716-7A2D-4F36-8474-6EC92C35BE17}"/>
</file>

<file path=customXml/itemProps3.xml><?xml version="1.0" encoding="utf-8"?>
<ds:datastoreItem xmlns:ds="http://schemas.openxmlformats.org/officeDocument/2006/customXml" ds:itemID="{E903D9FC-7E46-4545-98B5-C0DEB9AD9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2011-06-09T17:21:00Z</cp:lastPrinted>
  <dcterms:created xsi:type="dcterms:W3CDTF">2011-06-09T17:20:00Z</dcterms:created>
  <dcterms:modified xsi:type="dcterms:W3CDTF">2011-06-09T17:21:00Z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2301300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