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B3D" w:rsidRPr="00320C2D" w:rsidRDefault="000F1B3D" w:rsidP="000F1B3D">
      <w:pPr>
        <w:spacing w:after="0"/>
        <w:ind w:firstLine="0"/>
        <w:rPr>
          <w:rFonts w:ascii="Times New Roman" w:hAnsi="Times New Roman" w:cs="Times New Roman"/>
          <w:b/>
          <w:sz w:val="24"/>
          <w:szCs w:val="24"/>
        </w:rPr>
      </w:pPr>
      <w:r w:rsidRPr="00A53279">
        <w:rPr>
          <w:rFonts w:ascii="Times New Roman" w:hAnsi="Times New Roman" w:cs="Times New Roman"/>
          <w:b/>
          <w:sz w:val="24"/>
          <w:szCs w:val="24"/>
          <w:u w:val="single"/>
        </w:rPr>
        <w:t>DEPARTMENT OF ENVIRONMENTAL QUALITY, WATER</w:t>
      </w:r>
      <w:r w:rsidRPr="000F1B3D">
        <w:rPr>
          <w:rFonts w:ascii="Times New Roman" w:hAnsi="Times New Roman" w:cs="Times New Roman"/>
          <w:sz w:val="24"/>
          <w:szCs w:val="24"/>
          <w:u w:val="single"/>
        </w:rPr>
        <w:t xml:space="preserve"> </w:t>
      </w:r>
      <w:r w:rsidRPr="00A53279">
        <w:rPr>
          <w:rFonts w:ascii="Times New Roman" w:hAnsi="Times New Roman" w:cs="Times New Roman"/>
          <w:b/>
          <w:sz w:val="24"/>
          <w:szCs w:val="24"/>
          <w:u w:val="single"/>
        </w:rPr>
        <w:t xml:space="preserve">DIVISION </w:t>
      </w:r>
      <w:r>
        <w:rPr>
          <w:rFonts w:ascii="Times New Roman" w:hAnsi="Times New Roman" w:cs="Times New Roman"/>
          <w:b/>
          <w:sz w:val="24"/>
          <w:szCs w:val="24"/>
        </w:rPr>
        <w:t xml:space="preserve">[Ryan </w:t>
      </w:r>
      <w:r w:rsidRPr="00320C2D">
        <w:rPr>
          <w:rFonts w:ascii="Times New Roman" w:hAnsi="Times New Roman" w:cs="Times New Roman"/>
          <w:b/>
          <w:sz w:val="24"/>
          <w:szCs w:val="24"/>
        </w:rPr>
        <w:t>Benefield, Chuck Nestrud (El Dorado Chemical Company)</w:t>
      </w:r>
      <w:r>
        <w:rPr>
          <w:rFonts w:ascii="Times New Roman" w:hAnsi="Times New Roman" w:cs="Times New Roman"/>
          <w:b/>
          <w:sz w:val="24"/>
          <w:szCs w:val="24"/>
        </w:rPr>
        <w:t>]</w:t>
      </w:r>
    </w:p>
    <w:p w:rsidR="000F1B3D" w:rsidRPr="00EE7455" w:rsidRDefault="000F1B3D" w:rsidP="000F1B3D">
      <w:pPr>
        <w:spacing w:after="0"/>
        <w:rPr>
          <w:rFonts w:ascii="Times New Roman" w:hAnsi="Times New Roman" w:cs="Times New Roman"/>
          <w:sz w:val="24"/>
          <w:szCs w:val="24"/>
        </w:rPr>
      </w:pPr>
    </w:p>
    <w:p w:rsidR="000F1B3D" w:rsidRDefault="000F1B3D" w:rsidP="000F1B3D">
      <w:pPr>
        <w:ind w:left="2160"/>
        <w:rPr>
          <w:rFonts w:ascii="Times New Roman" w:hAnsi="Times New Roman"/>
          <w:sz w:val="24"/>
        </w:rPr>
      </w:pPr>
      <w:r w:rsidRPr="00EE7455">
        <w:rPr>
          <w:rFonts w:ascii="Times New Roman" w:hAnsi="Times New Roman" w:cs="Times New Roman"/>
          <w:sz w:val="24"/>
          <w:szCs w:val="24"/>
        </w:rPr>
        <w:t>a.</w:t>
      </w:r>
      <w:r w:rsidRPr="00EE7455">
        <w:rPr>
          <w:rFonts w:ascii="Times New Roman" w:hAnsi="Times New Roman" w:cs="Times New Roman"/>
          <w:sz w:val="24"/>
          <w:szCs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Regulation 2; Water Quality Standards; Third-Party Rulemaking by El Dorado Chemical Company, Inc.</w:t>
      </w:r>
    </w:p>
    <w:p w:rsidR="000F1B3D" w:rsidRDefault="000F1B3D" w:rsidP="000F1B3D">
      <w:pPr>
        <w:ind w:left="2160" w:firstLine="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El Dorado Chemical Company (EDCC) is requesting a modification of the Arkansas Water Quality Standards set forth in Regulation No. 2 of the APC&amp;E Commission to rescind part of a previously adopted change.  In particular, EDCC requests that the following modifications to Regulation 2 that were approved through minute Order 07-19 be rescinded:</w:t>
      </w:r>
    </w:p>
    <w:p w:rsidR="000F1B3D" w:rsidRDefault="000F1B3D" w:rsidP="000F1B3D">
      <w:pPr>
        <w:ind w:left="2160" w:firstLine="0"/>
        <w:rPr>
          <w:rFonts w:ascii="Times New Roman" w:hAnsi="Times New Roman"/>
          <w:sz w:val="24"/>
        </w:rPr>
      </w:pPr>
      <w:r>
        <w:rPr>
          <w:rFonts w:ascii="Times New Roman" w:hAnsi="Times New Roman"/>
          <w:sz w:val="24"/>
        </w:rPr>
        <w:tab/>
        <w:t>a.</w:t>
      </w:r>
      <w:r>
        <w:rPr>
          <w:rFonts w:ascii="Times New Roman" w:hAnsi="Times New Roman"/>
          <w:sz w:val="24"/>
        </w:rPr>
        <w:tab/>
        <w:t>modify the dissolved minerals criteria for Flat Creek from mouth of the unnamed tributary  to the mouth of Haynes Creek as follows:</w:t>
      </w:r>
    </w:p>
    <w:p w:rsidR="000F1B3D" w:rsidRDefault="000F1B3D" w:rsidP="000F1B3D">
      <w:pPr>
        <w:ind w:left="2160" w:firstLine="0"/>
        <w:rPr>
          <w:rFonts w:ascii="Times New Roman" w:hAnsi="Times New Roman"/>
          <w:sz w:val="24"/>
        </w:rPr>
      </w:pPr>
      <w:r>
        <w:rPr>
          <w:rFonts w:ascii="Times New Roman" w:hAnsi="Times New Roman"/>
          <w:sz w:val="24"/>
        </w:rPr>
        <w:tab/>
      </w:r>
      <w:r>
        <w:rPr>
          <w:rFonts w:ascii="Times New Roman" w:hAnsi="Times New Roman"/>
          <w:sz w:val="24"/>
        </w:rPr>
        <w:tab/>
        <w:t>TDS from 123 mg/L to 560 mg/L</w:t>
      </w:r>
    </w:p>
    <w:p w:rsidR="000F1B3D" w:rsidRDefault="000F1B3D" w:rsidP="000F1B3D">
      <w:pPr>
        <w:ind w:left="2160" w:firstLine="0"/>
        <w:rPr>
          <w:rFonts w:ascii="Times New Roman" w:hAnsi="Times New Roman"/>
          <w:sz w:val="24"/>
        </w:rPr>
      </w:pPr>
      <w:r>
        <w:rPr>
          <w:rFonts w:ascii="Times New Roman" w:hAnsi="Times New Roman"/>
          <w:sz w:val="24"/>
        </w:rPr>
        <w:tab/>
      </w:r>
      <w:r>
        <w:rPr>
          <w:rFonts w:ascii="Times New Roman" w:hAnsi="Times New Roman"/>
          <w:sz w:val="24"/>
        </w:rPr>
        <w:tab/>
        <w:t>Sulfate from 31 mg/L to 67 mg/L</w:t>
      </w:r>
    </w:p>
    <w:p w:rsidR="000F1B3D" w:rsidRDefault="000F1B3D" w:rsidP="000F1B3D">
      <w:pPr>
        <w:ind w:left="2160" w:firstLine="0"/>
        <w:rPr>
          <w:rFonts w:ascii="Times New Roman" w:hAnsi="Times New Roman"/>
          <w:sz w:val="24"/>
        </w:rPr>
      </w:pPr>
      <w:r>
        <w:rPr>
          <w:rFonts w:ascii="Times New Roman" w:hAnsi="Times New Roman"/>
          <w:sz w:val="24"/>
        </w:rPr>
        <w:tab/>
      </w:r>
      <w:r>
        <w:rPr>
          <w:rFonts w:ascii="Times New Roman" w:hAnsi="Times New Roman"/>
          <w:sz w:val="24"/>
        </w:rPr>
        <w:tab/>
        <w:t>Chloride from 14 mg/L to 165 mg/L</w:t>
      </w:r>
    </w:p>
    <w:p w:rsidR="000F1B3D" w:rsidRDefault="000F1B3D" w:rsidP="000F1B3D">
      <w:pPr>
        <w:ind w:left="2160" w:firstLine="0"/>
        <w:rPr>
          <w:rFonts w:ascii="Times New Roman" w:hAnsi="Times New Roman"/>
          <w:sz w:val="24"/>
        </w:rPr>
      </w:pPr>
      <w:r>
        <w:rPr>
          <w:rFonts w:ascii="Times New Roman" w:hAnsi="Times New Roman"/>
          <w:sz w:val="24"/>
        </w:rPr>
        <w:tab/>
        <w:t>b.</w:t>
      </w:r>
      <w:r>
        <w:rPr>
          <w:rFonts w:ascii="Times New Roman" w:hAnsi="Times New Roman"/>
          <w:sz w:val="24"/>
        </w:rPr>
        <w:tab/>
        <w:t>modify the dissolved minerals criteria for Haynes Creek from confluence of Flat and Salt Creeks downstream to confluence with Smackover Creek as follows:</w:t>
      </w:r>
    </w:p>
    <w:p w:rsidR="000F1B3D" w:rsidRDefault="000F1B3D" w:rsidP="000F1B3D">
      <w:pPr>
        <w:ind w:left="2160" w:firstLine="0"/>
        <w:rPr>
          <w:rFonts w:ascii="Times New Roman" w:hAnsi="Times New Roman"/>
          <w:sz w:val="24"/>
        </w:rPr>
      </w:pPr>
      <w:r>
        <w:rPr>
          <w:rFonts w:ascii="Times New Roman" w:hAnsi="Times New Roman"/>
          <w:sz w:val="24"/>
        </w:rPr>
        <w:tab/>
      </w:r>
      <w:r>
        <w:rPr>
          <w:rFonts w:ascii="Times New Roman" w:hAnsi="Times New Roman"/>
          <w:sz w:val="24"/>
        </w:rPr>
        <w:tab/>
        <w:t>TDS from 123 mg/L to 855 mg/L</w:t>
      </w:r>
    </w:p>
    <w:p w:rsidR="000F1B3D" w:rsidRDefault="000F1B3D" w:rsidP="000F1B3D">
      <w:pPr>
        <w:ind w:left="2160" w:firstLine="0"/>
        <w:rPr>
          <w:rFonts w:ascii="Times New Roman" w:hAnsi="Times New Roman"/>
          <w:sz w:val="24"/>
        </w:rPr>
      </w:pPr>
      <w:r>
        <w:rPr>
          <w:rFonts w:ascii="Times New Roman" w:hAnsi="Times New Roman"/>
          <w:sz w:val="24"/>
        </w:rPr>
        <w:tab/>
      </w:r>
      <w:r>
        <w:rPr>
          <w:rFonts w:ascii="Times New Roman" w:hAnsi="Times New Roman"/>
          <w:sz w:val="24"/>
        </w:rPr>
        <w:tab/>
        <w:t>Sulfate from 31 mg/L to 55 mg/L</w:t>
      </w:r>
    </w:p>
    <w:p w:rsidR="000F1B3D" w:rsidRDefault="000F1B3D" w:rsidP="000F1B3D">
      <w:pPr>
        <w:ind w:left="2160" w:firstLine="0"/>
        <w:rPr>
          <w:rFonts w:ascii="Times New Roman" w:hAnsi="Times New Roman"/>
          <w:sz w:val="24"/>
        </w:rPr>
      </w:pPr>
      <w:r>
        <w:rPr>
          <w:rFonts w:ascii="Times New Roman" w:hAnsi="Times New Roman"/>
          <w:sz w:val="24"/>
        </w:rPr>
        <w:tab/>
      </w:r>
      <w:r>
        <w:rPr>
          <w:rFonts w:ascii="Times New Roman" w:hAnsi="Times New Roman"/>
          <w:sz w:val="24"/>
        </w:rPr>
        <w:tab/>
        <w:t>Chloride from 14 mg/L to 360 mg/L</w:t>
      </w:r>
    </w:p>
    <w:p w:rsidR="000F1B3D" w:rsidRDefault="000F1B3D" w:rsidP="000F1B3D">
      <w:pPr>
        <w:ind w:left="2160" w:firstLine="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A public hearing was held on September 13, 2010.  The public comment period expired on September 27, 2010.  No public comments were submitted to the agency.  The proposed effective date is twenty (20) days after filing of the final regulation as adopted by the Commission with the Secretary of State.  However, EPA must approve this rule before it is fully effective.</w:t>
      </w:r>
    </w:p>
    <w:p w:rsidR="000F1B3D" w:rsidRDefault="000F1B3D" w:rsidP="000F1B3D">
      <w:pPr>
        <w:ind w:left="2160" w:firstLine="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This is not expected to be controversial.</w:t>
      </w:r>
    </w:p>
    <w:p w:rsidR="000F1B3D" w:rsidRDefault="000F1B3D" w:rsidP="000F1B3D">
      <w:pPr>
        <w:ind w:left="2160" w:firstLine="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There is no financial impact.  El Dorado Chemical Company is seeking to rescind a part of a rule that modified Regulation No. 2, Regulation Establishing Water Quality Standards for Surface Waters of the State of Arkansas, as approved by the APC&amp;E Commission through Minute Order 07-19.</w:t>
      </w:r>
    </w:p>
    <w:p w:rsidR="000F1B3D" w:rsidRDefault="000F1B3D" w:rsidP="000F1B3D">
      <w:pPr>
        <w:ind w:left="2160" w:firstLine="0"/>
        <w:rPr>
          <w:rFonts w:ascii="Times New Roman" w:hAnsi="Times New Roman"/>
          <w:b/>
          <w:sz w:val="24"/>
          <w:u w:val="single"/>
        </w:rPr>
      </w:pPr>
    </w:p>
    <w:p w:rsidR="000F1B3D" w:rsidRDefault="000F1B3D" w:rsidP="000F1B3D">
      <w:pPr>
        <w:ind w:left="2160" w:firstLine="0"/>
        <w:rPr>
          <w:rFonts w:ascii="Times New Roman" w:hAnsi="Times New Roman"/>
          <w:b/>
          <w:sz w:val="24"/>
          <w:u w:val="single"/>
        </w:rPr>
      </w:pPr>
    </w:p>
    <w:p w:rsidR="000F1B3D" w:rsidRDefault="000F1B3D" w:rsidP="000F1B3D">
      <w:pPr>
        <w:ind w:left="2160" w:firstLine="0"/>
        <w:rPr>
          <w:rFonts w:ascii="Times New Roman" w:hAnsi="Times New Roman"/>
          <w:b/>
          <w:sz w:val="24"/>
          <w:u w:val="single"/>
        </w:rPr>
      </w:pPr>
      <w:r w:rsidRPr="00386082">
        <w:rPr>
          <w:rFonts w:ascii="Times New Roman" w:hAnsi="Times New Roman"/>
          <w:b/>
          <w:sz w:val="24"/>
          <w:u w:val="single"/>
        </w:rPr>
        <w:lastRenderedPageBreak/>
        <w:t xml:space="preserve">Economic Impact </w:t>
      </w:r>
    </w:p>
    <w:p w:rsidR="000F1B3D" w:rsidRDefault="000F1B3D" w:rsidP="000F1B3D">
      <w:pPr>
        <w:ind w:left="2160" w:firstLine="0"/>
        <w:rPr>
          <w:rFonts w:ascii="Times New Roman" w:hAnsi="Times New Roman"/>
          <w:sz w:val="24"/>
        </w:rPr>
      </w:pPr>
      <w:r>
        <w:rPr>
          <w:rFonts w:ascii="Times New Roman" w:hAnsi="Times New Roman"/>
          <w:sz w:val="24"/>
        </w:rPr>
        <w:t>1.</w:t>
      </w:r>
      <w:r>
        <w:rPr>
          <w:rFonts w:ascii="Times New Roman" w:hAnsi="Times New Roman"/>
          <w:sz w:val="24"/>
        </w:rPr>
        <w:tab/>
        <w:t>Who will be affected economically by this proposed rule?  State: a) the specific public and/or private entitles affected by this rulemaking, indicating for each category if it is a positive or negative economic effect; and b) provide the estimated number of entities affected by the proposed rule.  a) EDCC.  Sources and Assumptions:  Aquatic Life Supplemental Report-Dissolved Mineral Rulemaking.</w:t>
      </w:r>
    </w:p>
    <w:p w:rsidR="000F1B3D" w:rsidRDefault="000F1B3D" w:rsidP="000F1B3D">
      <w:pPr>
        <w:ind w:left="2160" w:firstLine="0"/>
        <w:rPr>
          <w:rFonts w:ascii="Times New Roman" w:hAnsi="Times New Roman"/>
          <w:sz w:val="24"/>
        </w:rPr>
      </w:pPr>
      <w:r>
        <w:rPr>
          <w:rFonts w:ascii="Times New Roman" w:hAnsi="Times New Roman"/>
          <w:sz w:val="24"/>
        </w:rPr>
        <w:t>2.</w:t>
      </w:r>
      <w:r>
        <w:rPr>
          <w:rFonts w:ascii="Times New Roman" w:hAnsi="Times New Roman"/>
          <w:sz w:val="24"/>
        </w:rPr>
        <w:tab/>
        <w:t>What are the economic effects of the proposed rule?  State:  1) The estimated increased or decreased cost for an average facility to implement the proposed rule; and 2) the estimated total cost to implement the rule.  There are no economic effects of the proposed rule.  Adoption of the proposed rule will rescind part of a previously enacted rule and enable EDCC to continue operations as they have traditionally been conducted.</w:t>
      </w:r>
    </w:p>
    <w:p w:rsidR="000F1B3D" w:rsidRDefault="000F1B3D" w:rsidP="000F1B3D">
      <w:pPr>
        <w:ind w:left="2160" w:firstLine="0"/>
        <w:rPr>
          <w:rFonts w:ascii="Times New Roman" w:hAnsi="Times New Roman"/>
          <w:sz w:val="24"/>
        </w:rPr>
      </w:pPr>
      <w:r>
        <w:rPr>
          <w:rFonts w:ascii="Times New Roman" w:hAnsi="Times New Roman"/>
          <w:sz w:val="24"/>
        </w:rPr>
        <w:t>3.</w:t>
      </w:r>
      <w:r>
        <w:rPr>
          <w:rFonts w:ascii="Times New Roman" w:hAnsi="Times New Roman"/>
          <w:sz w:val="24"/>
        </w:rPr>
        <w:tab/>
        <w:t>List any fee changes imposed by this proposal and justification for each.  None.</w:t>
      </w:r>
    </w:p>
    <w:p w:rsidR="000F1B3D" w:rsidRDefault="000F1B3D" w:rsidP="000F1B3D">
      <w:pPr>
        <w:ind w:left="2160" w:firstLine="0"/>
        <w:rPr>
          <w:rFonts w:ascii="Times New Roman" w:hAnsi="Times New Roman"/>
          <w:sz w:val="24"/>
        </w:rPr>
      </w:pPr>
      <w:r>
        <w:rPr>
          <w:rFonts w:ascii="Times New Roman" w:hAnsi="Times New Roman"/>
          <w:sz w:val="24"/>
        </w:rPr>
        <w:t>4.</w:t>
      </w:r>
      <w:r>
        <w:rPr>
          <w:rFonts w:ascii="Times New Roman" w:hAnsi="Times New Roman"/>
          <w:sz w:val="24"/>
        </w:rPr>
        <w:tab/>
        <w:t>What is the probably cost to ADEQ in manpower and associated resources to implement and enforce this proposed change, and what is the source of revenue supporting this proposed rule.  None.</w:t>
      </w:r>
    </w:p>
    <w:p w:rsidR="000F1B3D" w:rsidRDefault="000F1B3D" w:rsidP="000F1B3D">
      <w:pPr>
        <w:ind w:left="2160" w:firstLine="0"/>
        <w:rPr>
          <w:rFonts w:ascii="Times New Roman" w:hAnsi="Times New Roman"/>
          <w:sz w:val="24"/>
        </w:rPr>
      </w:pPr>
      <w:r>
        <w:rPr>
          <w:rFonts w:ascii="Times New Roman" w:hAnsi="Times New Roman"/>
          <w:sz w:val="24"/>
        </w:rPr>
        <w:t>5.</w:t>
      </w:r>
      <w:r>
        <w:rPr>
          <w:rFonts w:ascii="Times New Roman" w:hAnsi="Times New Roman"/>
          <w:sz w:val="24"/>
        </w:rPr>
        <w:tab/>
        <w:t>Is there a known beneficial or adverse impact to any other relevant state agency to implement or enforce this proposed rule?  Is there any other relevant state agency's rule that could adequately address this issue, or is this proposed rulemaking in conflict with or have any nexus to any other relevant state agency's rule?  Identify the state agency and/or rule.  There is no known impact to another state agency nor is there another state agency’s rule that could address any of the proposed changes.  This rulemaking is not in conflict with, nor has any nexus to and other relevant state agency’s rule.</w:t>
      </w:r>
    </w:p>
    <w:p w:rsidR="000F1B3D" w:rsidRDefault="000F1B3D" w:rsidP="000F1B3D">
      <w:pPr>
        <w:ind w:left="2160" w:firstLine="0"/>
        <w:rPr>
          <w:rFonts w:ascii="Times New Roman" w:hAnsi="Times New Roman"/>
          <w:sz w:val="24"/>
        </w:rPr>
      </w:pPr>
      <w:r>
        <w:rPr>
          <w:rFonts w:ascii="Times New Roman" w:hAnsi="Times New Roman"/>
          <w:sz w:val="24"/>
        </w:rPr>
        <w:t>6.</w:t>
      </w:r>
      <w:r>
        <w:rPr>
          <w:rFonts w:ascii="Times New Roman" w:hAnsi="Times New Roman"/>
          <w:sz w:val="24"/>
        </w:rPr>
        <w:tab/>
        <w:t>Are there any less costly, non-regulatory, or less intrusive methods that would achieve the same purpose of this proposed rule?  No.</w:t>
      </w:r>
    </w:p>
    <w:p w:rsidR="000F1B3D" w:rsidRDefault="000F1B3D" w:rsidP="000F1B3D">
      <w:pPr>
        <w:ind w:left="2160" w:firstLine="0"/>
        <w:rPr>
          <w:rFonts w:ascii="Times New Roman" w:hAnsi="Times New Roman"/>
          <w:b/>
          <w:sz w:val="24"/>
          <w:u w:val="single"/>
        </w:rPr>
      </w:pPr>
      <w:r w:rsidRPr="006F2337">
        <w:rPr>
          <w:rFonts w:ascii="Times New Roman" w:hAnsi="Times New Roman"/>
          <w:b/>
          <w:sz w:val="24"/>
          <w:u w:val="single"/>
        </w:rPr>
        <w:t>Environmental Impact</w:t>
      </w:r>
    </w:p>
    <w:p w:rsidR="000F1B3D" w:rsidRDefault="000F1B3D" w:rsidP="000F1B3D">
      <w:pPr>
        <w:ind w:left="2160" w:firstLine="0"/>
        <w:rPr>
          <w:rFonts w:ascii="Times New Roman" w:hAnsi="Times New Roman"/>
          <w:sz w:val="24"/>
        </w:rPr>
      </w:pPr>
      <w:r>
        <w:rPr>
          <w:rFonts w:ascii="Times New Roman" w:hAnsi="Times New Roman"/>
          <w:sz w:val="24"/>
        </w:rPr>
        <w:t>1.</w:t>
      </w:r>
      <w:r>
        <w:rPr>
          <w:rFonts w:ascii="Times New Roman" w:hAnsi="Times New Roman"/>
          <w:sz w:val="24"/>
        </w:rPr>
        <w:tab/>
        <w:t>What issues affecting the environment are addressed by this proposal?  The rule will rescind previously enacted changes to water quality standards, thereby returning the standards to their original levels.  There will be no impact to water quality.</w:t>
      </w:r>
    </w:p>
    <w:p w:rsidR="000F1B3D" w:rsidRDefault="000F1B3D" w:rsidP="000F1B3D">
      <w:pPr>
        <w:ind w:left="2160" w:firstLine="0"/>
        <w:rPr>
          <w:rFonts w:ascii="Times New Roman" w:hAnsi="Times New Roman"/>
          <w:sz w:val="24"/>
        </w:rPr>
      </w:pPr>
      <w:r>
        <w:rPr>
          <w:rFonts w:ascii="Times New Roman" w:hAnsi="Times New Roman"/>
          <w:sz w:val="24"/>
        </w:rPr>
        <w:t>2.</w:t>
      </w:r>
      <w:r>
        <w:rPr>
          <w:rFonts w:ascii="Times New Roman" w:hAnsi="Times New Roman"/>
          <w:sz w:val="24"/>
        </w:rPr>
        <w:tab/>
        <w:t>How does this proposed rule protect, enhance, or restore the natural environment for the well being of all Arkansas?  The rule ensures that water quality criteria necessary and appropriate to preserve designated uses will be maintained.  Sources and Assumptions:  Aquatic Life Supplemental Report-Dissolved Mineral Rulemaking.</w:t>
      </w:r>
    </w:p>
    <w:p w:rsidR="000F1B3D" w:rsidRDefault="000F1B3D" w:rsidP="000F1B3D">
      <w:pPr>
        <w:ind w:left="2160" w:firstLine="0"/>
        <w:rPr>
          <w:rFonts w:ascii="Times New Roman" w:hAnsi="Times New Roman"/>
          <w:sz w:val="24"/>
        </w:rPr>
      </w:pPr>
      <w:r>
        <w:rPr>
          <w:rFonts w:ascii="Times New Roman" w:hAnsi="Times New Roman"/>
          <w:sz w:val="24"/>
        </w:rPr>
        <w:lastRenderedPageBreak/>
        <w:t>3.</w:t>
      </w:r>
      <w:r>
        <w:rPr>
          <w:rFonts w:ascii="Times New Roman" w:hAnsi="Times New Roman"/>
          <w:sz w:val="24"/>
        </w:rPr>
        <w:tab/>
        <w:t>What detrimental effect will there be to the environment or to the public health and safety if this proposed rule is not implemented?  The rule ensures that water quality criteria necessary and appropriate to preserve designated uses will be maintained.</w:t>
      </w:r>
    </w:p>
    <w:p w:rsidR="000F1B3D" w:rsidRDefault="000F1B3D" w:rsidP="000F1B3D">
      <w:pPr>
        <w:ind w:left="2160" w:firstLine="0"/>
        <w:rPr>
          <w:rFonts w:ascii="Times New Roman" w:hAnsi="Times New Roman"/>
          <w:sz w:val="24"/>
        </w:rPr>
      </w:pPr>
      <w:r>
        <w:rPr>
          <w:rFonts w:ascii="Times New Roman" w:hAnsi="Times New Roman"/>
          <w:sz w:val="24"/>
        </w:rPr>
        <w:t>4.</w:t>
      </w:r>
      <w:r>
        <w:rPr>
          <w:rFonts w:ascii="Times New Roman" w:hAnsi="Times New Roman"/>
          <w:sz w:val="24"/>
        </w:rPr>
        <w:tab/>
        <w:t>What risks are addressed by the proposal and to what extent are the risks anticipated to be reduced?  There is a risk that the rule will not be approved by EPA.  It is anticipated that by rescinding a portion of the previously enacted rule, EPA will approve the rule change.  Sources and Assumptions:  Aquatic Life Supplemental Report-Dissolved Mineral Rulemaking.</w:t>
      </w:r>
    </w:p>
    <w:p w:rsidR="000F1B3D" w:rsidRDefault="000F1B3D" w:rsidP="000F1B3D">
      <w:pPr>
        <w:ind w:left="2160" w:firstLine="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Ark. Code Ann. § 8-4-202(a) generally authorizes the Arkansas Pollution Control and Ecology Commission to "adopt, modify, or repeal, after notice and public hearings, rules and regulations implementing or effectuating the powers and duties of the Arkansas Department of Environmental Quality and the commission" under the Arkansas Water and Air Pollution Control Act.  More specifically, Ark. Code Ann. § 8-4-202(b)(1) authorizes the commission to promulgate rules and regulations that prescribe "[e]ffluent standards specifying the maximum amounts or concentrations and the physical, thermal, chemical, biological, and radioactive nature of the contaminants that may be discharged into the waters of this state."</w:t>
      </w:r>
    </w:p>
    <w:p w:rsidR="002C2B5F" w:rsidRDefault="002C2B5F"/>
    <w:sectPr w:rsidR="002C2B5F" w:rsidSect="002C2B5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E56" w:rsidRDefault="00E01E56" w:rsidP="00FD6812">
      <w:pPr>
        <w:spacing w:after="0"/>
      </w:pPr>
      <w:r>
        <w:separator/>
      </w:r>
    </w:p>
  </w:endnote>
  <w:endnote w:type="continuationSeparator" w:id="0">
    <w:p w:rsidR="00E01E56" w:rsidRDefault="00E01E56" w:rsidP="00FD681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E56" w:rsidRDefault="00E01E56" w:rsidP="00FD6812">
      <w:pPr>
        <w:spacing w:after="0"/>
      </w:pPr>
      <w:r>
        <w:separator/>
      </w:r>
    </w:p>
  </w:footnote>
  <w:footnote w:type="continuationSeparator" w:id="0">
    <w:p w:rsidR="00E01E56" w:rsidRDefault="00E01E56" w:rsidP="00FD681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812" w:rsidRPr="00FD6812" w:rsidRDefault="00FD6812" w:rsidP="00FD6812">
    <w:pPr>
      <w:pStyle w:val="Header"/>
      <w:jc w:val="right"/>
      <w:rPr>
        <w:rFonts w:ascii="Times New Roman" w:hAnsi="Times New Roman" w:cs="Times New Roman"/>
        <w:b/>
        <w:sz w:val="52"/>
        <w:szCs w:val="52"/>
      </w:rPr>
    </w:pPr>
    <w:r w:rsidRPr="00FD6812">
      <w:rPr>
        <w:rFonts w:ascii="Times New Roman" w:hAnsi="Times New Roman" w:cs="Times New Roman"/>
        <w:b/>
        <w:sz w:val="52"/>
        <w:szCs w:val="52"/>
      </w:rPr>
      <w:t>EXHIBIT 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footnotePr>
    <w:footnote w:id="-1"/>
    <w:footnote w:id="0"/>
  </w:footnotePr>
  <w:endnotePr>
    <w:endnote w:id="-1"/>
    <w:endnote w:id="0"/>
  </w:endnotePr>
  <w:compat/>
  <w:rsids>
    <w:rsidRoot w:val="000F1B3D"/>
    <w:rsid w:val="000F1B3D"/>
    <w:rsid w:val="002C2B5F"/>
    <w:rsid w:val="00425B04"/>
    <w:rsid w:val="00E01E56"/>
    <w:rsid w:val="00E72A12"/>
    <w:rsid w:val="00FD6812"/>
    <w:rsid w:val="00FF6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6812"/>
    <w:pPr>
      <w:tabs>
        <w:tab w:val="center" w:pos="4680"/>
        <w:tab w:val="right" w:pos="9360"/>
      </w:tabs>
      <w:spacing w:after="0"/>
    </w:pPr>
  </w:style>
  <w:style w:type="character" w:customStyle="1" w:styleId="HeaderChar">
    <w:name w:val="Header Char"/>
    <w:basedOn w:val="DefaultParagraphFont"/>
    <w:link w:val="Header"/>
    <w:uiPriority w:val="99"/>
    <w:semiHidden/>
    <w:rsid w:val="00FD6812"/>
  </w:style>
  <w:style w:type="paragraph" w:styleId="Footer">
    <w:name w:val="footer"/>
    <w:basedOn w:val="Normal"/>
    <w:link w:val="FooterChar"/>
    <w:uiPriority w:val="99"/>
    <w:semiHidden/>
    <w:unhideWhenUsed/>
    <w:rsid w:val="00FD6812"/>
    <w:pPr>
      <w:tabs>
        <w:tab w:val="center" w:pos="4680"/>
        <w:tab w:val="right" w:pos="9360"/>
      </w:tabs>
      <w:spacing w:after="0"/>
    </w:pPr>
  </w:style>
  <w:style w:type="character" w:customStyle="1" w:styleId="FooterChar">
    <w:name w:val="Footer Char"/>
    <w:basedOn w:val="DefaultParagraphFont"/>
    <w:link w:val="Footer"/>
    <w:uiPriority w:val="99"/>
    <w:semiHidden/>
    <w:rsid w:val="00FD68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55AB6A79-3FD6-4121-8BD0-8094DBD5BFC9}"/>
</file>

<file path=customXml/itemProps2.xml><?xml version="1.0" encoding="utf-8"?>
<ds:datastoreItem xmlns:ds="http://schemas.openxmlformats.org/officeDocument/2006/customXml" ds:itemID="{CA92EF26-65FA-4659-A008-D7965BFC6869}"/>
</file>

<file path=customXml/itemProps3.xml><?xml version="1.0" encoding="utf-8"?>
<ds:datastoreItem xmlns:ds="http://schemas.openxmlformats.org/officeDocument/2006/customXml" ds:itemID="{989F425E-6A13-4B39-BCC1-2FF02BED84DD}"/>
</file>

<file path=docProps/app.xml><?xml version="1.0" encoding="utf-8"?>
<Properties xmlns="http://schemas.openxmlformats.org/officeDocument/2006/extended-properties" xmlns:vt="http://schemas.openxmlformats.org/officeDocument/2006/docPropsVTypes">
  <Template>Normal.dotm</Template>
  <TotalTime>6</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 Davis</dc:creator>
  <cp:keywords/>
  <dc:description/>
  <cp:lastModifiedBy> Juanita E. Witham</cp:lastModifiedBy>
  <cp:revision>2</cp:revision>
  <cp:lastPrinted>2010-11-16T17:01:00Z</cp:lastPrinted>
  <dcterms:created xsi:type="dcterms:W3CDTF">2010-11-16T16:46:00Z</dcterms:created>
  <dcterms:modified xsi:type="dcterms:W3CDTF">2010-11-16T17:26:00Z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2320000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