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DD9" w:rsidRDefault="00FA2DD9" w:rsidP="00FA2DD9">
      <w:pPr>
        <w:jc w:val="center"/>
        <w:rPr>
          <w:rFonts w:ascii="Times New Roman" w:hAnsi="Times New Roman"/>
          <w:b/>
        </w:rPr>
      </w:pPr>
      <w:r>
        <w:rPr>
          <w:rFonts w:ascii="Times New Roman" w:hAnsi="Times New Roman"/>
          <w:b/>
        </w:rPr>
        <w:t>AGENDA</w:t>
      </w:r>
    </w:p>
    <w:p w:rsidR="00FA2DD9" w:rsidRDefault="00FA2DD9" w:rsidP="00FA2DD9">
      <w:pPr>
        <w:jc w:val="center"/>
        <w:rPr>
          <w:rFonts w:ascii="Times New Roman" w:hAnsi="Times New Roman"/>
          <w:b/>
        </w:rPr>
      </w:pPr>
    </w:p>
    <w:p w:rsidR="00FA2DD9" w:rsidRDefault="00FA2DD9" w:rsidP="00FA2DD9">
      <w:pPr>
        <w:jc w:val="center"/>
        <w:rPr>
          <w:rFonts w:ascii="Times New Roman" w:hAnsi="Times New Roman"/>
          <w:b/>
        </w:rPr>
      </w:pPr>
      <w:r>
        <w:rPr>
          <w:rFonts w:ascii="Times New Roman" w:hAnsi="Times New Roman"/>
          <w:b/>
        </w:rPr>
        <w:t>ADMINISTRATIVE RULE AND REGULATION REVIEW SUBCOMMIT</w:t>
      </w:r>
      <w:r w:rsidR="006529C5">
        <w:rPr>
          <w:rFonts w:ascii="Times New Roman" w:hAnsi="Times New Roman"/>
          <w:b/>
        </w:rPr>
        <w:t>T</w:t>
      </w:r>
      <w:r>
        <w:rPr>
          <w:rFonts w:ascii="Times New Roman" w:hAnsi="Times New Roman"/>
          <w:b/>
        </w:rPr>
        <w:t>EE</w:t>
      </w:r>
    </w:p>
    <w:p w:rsidR="006529C5" w:rsidRDefault="006529C5" w:rsidP="00FA2DD9">
      <w:pPr>
        <w:jc w:val="center"/>
        <w:rPr>
          <w:rFonts w:ascii="Times New Roman" w:hAnsi="Times New Roman"/>
          <w:b/>
        </w:rPr>
      </w:pPr>
      <w:r>
        <w:rPr>
          <w:rFonts w:ascii="Times New Roman" w:hAnsi="Times New Roman"/>
          <w:b/>
        </w:rPr>
        <w:t>OF THE JOINT BUDGET COMMITTEE</w:t>
      </w:r>
    </w:p>
    <w:p w:rsidR="00CB5604" w:rsidRDefault="00CB5604" w:rsidP="00FA2DD9">
      <w:pPr>
        <w:jc w:val="center"/>
        <w:rPr>
          <w:rFonts w:ascii="Times New Roman" w:hAnsi="Times New Roman"/>
          <w:b/>
        </w:rPr>
      </w:pPr>
    </w:p>
    <w:p w:rsidR="00CB5604" w:rsidRDefault="00CB5604" w:rsidP="00FA2DD9">
      <w:pPr>
        <w:jc w:val="center"/>
        <w:rPr>
          <w:rFonts w:ascii="Times New Roman" w:hAnsi="Times New Roman"/>
          <w:b/>
        </w:rPr>
      </w:pPr>
      <w:r>
        <w:rPr>
          <w:rFonts w:ascii="Times New Roman" w:hAnsi="Times New Roman"/>
          <w:b/>
        </w:rPr>
        <w:t>Tuesday, April 26, 2016</w:t>
      </w:r>
    </w:p>
    <w:p w:rsidR="00CB5604" w:rsidRDefault="00CB5604" w:rsidP="00FA2DD9">
      <w:pPr>
        <w:jc w:val="center"/>
        <w:rPr>
          <w:rFonts w:ascii="Times New Roman" w:hAnsi="Times New Roman"/>
          <w:b/>
        </w:rPr>
      </w:pPr>
      <w:r>
        <w:rPr>
          <w:rFonts w:ascii="Times New Roman" w:hAnsi="Times New Roman"/>
          <w:b/>
        </w:rPr>
        <w:t>11:00 a.m.</w:t>
      </w:r>
    </w:p>
    <w:p w:rsidR="00CB5604" w:rsidRDefault="00CB5604" w:rsidP="00FA2DD9">
      <w:pPr>
        <w:jc w:val="center"/>
        <w:rPr>
          <w:rFonts w:ascii="Times New Roman" w:hAnsi="Times New Roman"/>
          <w:b/>
        </w:rPr>
      </w:pPr>
      <w:r>
        <w:rPr>
          <w:rFonts w:ascii="Times New Roman" w:hAnsi="Times New Roman"/>
          <w:b/>
        </w:rPr>
        <w:t>Room B, MAC</w:t>
      </w:r>
    </w:p>
    <w:p w:rsidR="00FA2DD9" w:rsidRDefault="00CB5604" w:rsidP="00FA2DD9">
      <w:pPr>
        <w:jc w:val="center"/>
        <w:rPr>
          <w:rFonts w:ascii="Times New Roman" w:hAnsi="Times New Roman"/>
          <w:b/>
        </w:rPr>
      </w:pPr>
      <w:r>
        <w:rPr>
          <w:rFonts w:ascii="Times New Roman" w:hAnsi="Times New Roman"/>
          <w:b/>
        </w:rPr>
        <w:t>Little Rock, Arkansas</w:t>
      </w:r>
    </w:p>
    <w:p w:rsidR="00CB5604" w:rsidRDefault="00CB5604" w:rsidP="00FA2DD9">
      <w:pPr>
        <w:jc w:val="center"/>
        <w:rPr>
          <w:rFonts w:ascii="Times New Roman" w:hAnsi="Times New Roman"/>
          <w:b/>
        </w:rPr>
      </w:pPr>
    </w:p>
    <w:p w:rsidR="00CB5604" w:rsidRDefault="00CB5604" w:rsidP="00CB5604">
      <w:pPr>
        <w:rPr>
          <w:rFonts w:ascii="Times New Roman" w:hAnsi="Times New Roman"/>
          <w:b/>
        </w:rPr>
      </w:pPr>
      <w:r>
        <w:rPr>
          <w:rFonts w:ascii="Times New Roman" w:hAnsi="Times New Roman"/>
          <w:b/>
        </w:rPr>
        <w:t>______________________________________________________________________________</w:t>
      </w:r>
    </w:p>
    <w:p w:rsidR="00CB5604" w:rsidRDefault="00CB5604" w:rsidP="00FA2DD9">
      <w:pPr>
        <w:jc w:val="center"/>
        <w:rPr>
          <w:rFonts w:ascii="Times New Roman" w:hAnsi="Times New Roman"/>
          <w:b/>
        </w:rPr>
      </w:pPr>
    </w:p>
    <w:p w:rsidR="00FA2DD9" w:rsidRDefault="00FA2DD9" w:rsidP="00FA2DD9">
      <w:pPr>
        <w:rPr>
          <w:rFonts w:ascii="Times New Roman" w:hAnsi="Times New Roman"/>
          <w:sz w:val="20"/>
          <w:szCs w:val="20"/>
        </w:rPr>
      </w:pPr>
      <w:r w:rsidRPr="00FA2DD9">
        <w:rPr>
          <w:rFonts w:ascii="Times New Roman" w:hAnsi="Times New Roman"/>
          <w:sz w:val="20"/>
          <w:szCs w:val="20"/>
        </w:rPr>
        <w:t>Sen. David Sanders, Chair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Andy Davis, Chair</w:t>
      </w:r>
    </w:p>
    <w:p w:rsidR="00FA2DD9" w:rsidRDefault="00FA2DD9" w:rsidP="00FA2DD9">
      <w:pPr>
        <w:rPr>
          <w:rFonts w:ascii="Times New Roman" w:hAnsi="Times New Roman"/>
          <w:sz w:val="20"/>
          <w:szCs w:val="20"/>
        </w:rPr>
      </w:pPr>
      <w:r w:rsidRPr="00FA2DD9">
        <w:rPr>
          <w:rFonts w:ascii="Times New Roman" w:hAnsi="Times New Roman"/>
          <w:sz w:val="20"/>
          <w:szCs w:val="20"/>
        </w:rPr>
        <w:t>Sen. Bruce Maloch, Vice-Chair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Lane Jean, Vice-Chair</w:t>
      </w:r>
      <w:r>
        <w:rPr>
          <w:rFonts w:ascii="Times New Roman" w:hAnsi="Times New Roman"/>
          <w:sz w:val="20"/>
          <w:szCs w:val="20"/>
        </w:rPr>
        <w:tab/>
      </w:r>
    </w:p>
    <w:p w:rsidR="00FA2DD9" w:rsidRDefault="00FA2DD9" w:rsidP="00FC323E">
      <w:pPr>
        <w:rPr>
          <w:rFonts w:ascii="Times New Roman" w:hAnsi="Times New Roman"/>
          <w:sz w:val="20"/>
          <w:szCs w:val="20"/>
        </w:rPr>
      </w:pPr>
      <w:r>
        <w:rPr>
          <w:rFonts w:ascii="Times New Roman" w:hAnsi="Times New Roman"/>
          <w:sz w:val="20"/>
          <w:szCs w:val="20"/>
        </w:rPr>
        <w:t>Sen. David Johnson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John T. Vines</w:t>
      </w:r>
    </w:p>
    <w:p w:rsidR="00FA2DD9" w:rsidRDefault="00FA2DD9" w:rsidP="00FC323E">
      <w:pPr>
        <w:rPr>
          <w:rFonts w:ascii="Times New Roman" w:hAnsi="Times New Roman"/>
          <w:sz w:val="20"/>
          <w:szCs w:val="20"/>
        </w:rPr>
      </w:pPr>
      <w:r>
        <w:rPr>
          <w:rFonts w:ascii="Times New Roman" w:hAnsi="Times New Roman"/>
          <w:sz w:val="20"/>
          <w:szCs w:val="20"/>
        </w:rPr>
        <w:t>Sen. Larry Teague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Jon S. Eubanks</w:t>
      </w:r>
    </w:p>
    <w:p w:rsidR="00FA2DD9" w:rsidRDefault="00FA2DD9" w:rsidP="00FC323E">
      <w:pPr>
        <w:rPr>
          <w:rFonts w:ascii="Times New Roman" w:hAnsi="Times New Roman"/>
          <w:sz w:val="20"/>
          <w:szCs w:val="20"/>
        </w:rPr>
      </w:pPr>
      <w:r>
        <w:rPr>
          <w:rFonts w:ascii="Times New Roman" w:hAnsi="Times New Roman"/>
          <w:sz w:val="20"/>
          <w:szCs w:val="20"/>
        </w:rPr>
        <w:t>Sen. Jonathan Dismang</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Jeremy Gillam</w:t>
      </w:r>
    </w:p>
    <w:p w:rsidR="00FA2DD9" w:rsidRDefault="00FA2DD9" w:rsidP="00FC323E">
      <w:pPr>
        <w:rPr>
          <w:rFonts w:ascii="Times New Roman" w:hAnsi="Times New Roman"/>
          <w:sz w:val="20"/>
          <w:szCs w:val="20"/>
        </w:rPr>
      </w:pPr>
      <w:r>
        <w:rPr>
          <w:rFonts w:ascii="Times New Roman" w:hAnsi="Times New Roman"/>
          <w:sz w:val="20"/>
          <w:szCs w:val="20"/>
        </w:rPr>
        <w:t>Sen. Ron Caldwell</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Douglas House</w:t>
      </w:r>
    </w:p>
    <w:p w:rsidR="00FA2DD9" w:rsidRDefault="00FA2DD9" w:rsidP="00FC323E">
      <w:pPr>
        <w:rPr>
          <w:rFonts w:ascii="Times New Roman" w:hAnsi="Times New Roman"/>
          <w:sz w:val="20"/>
          <w:szCs w:val="20"/>
        </w:rPr>
      </w:pPr>
      <w:r>
        <w:rPr>
          <w:rFonts w:ascii="Times New Roman" w:hAnsi="Times New Roman"/>
          <w:sz w:val="20"/>
          <w:szCs w:val="20"/>
        </w:rPr>
        <w:t>Sen. Bobby J. Peirce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Charlotte V. Douglas</w:t>
      </w:r>
    </w:p>
    <w:p w:rsidR="00FA2DD9" w:rsidRDefault="00FA2DD9" w:rsidP="00FC323E">
      <w:pPr>
        <w:rPr>
          <w:rFonts w:ascii="Times New Roman" w:hAnsi="Times New Roman"/>
          <w:sz w:val="20"/>
          <w:szCs w:val="20"/>
        </w:rPr>
      </w:pPr>
      <w:r>
        <w:rPr>
          <w:rFonts w:ascii="Times New Roman" w:hAnsi="Times New Roman"/>
          <w:sz w:val="20"/>
          <w:szCs w:val="20"/>
        </w:rPr>
        <w:t>Sen. Jim Hendren</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Joe Jett</w:t>
      </w:r>
    </w:p>
    <w:p w:rsidR="00FA2DD9" w:rsidRDefault="00FA2DD9" w:rsidP="00FC323E">
      <w:pPr>
        <w:rPr>
          <w:rFonts w:ascii="Times New Roman" w:hAnsi="Times New Roman"/>
          <w:sz w:val="20"/>
          <w:szCs w:val="20"/>
        </w:rPr>
      </w:pPr>
      <w:r>
        <w:rPr>
          <w:rFonts w:ascii="Times New Roman" w:hAnsi="Times New Roman"/>
          <w:sz w:val="20"/>
          <w:szCs w:val="20"/>
        </w:rPr>
        <w:t>Sen. Bart Hester</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John Payton</w:t>
      </w:r>
    </w:p>
    <w:p w:rsidR="00FA2DD9" w:rsidRDefault="00FA2DD9" w:rsidP="00FC323E">
      <w:pPr>
        <w:rPr>
          <w:rFonts w:ascii="Times New Roman" w:hAnsi="Times New Roman"/>
          <w:sz w:val="20"/>
          <w:szCs w:val="20"/>
        </w:rPr>
      </w:pPr>
      <w:r>
        <w:rPr>
          <w:rFonts w:ascii="Times New Roman" w:hAnsi="Times New Roman"/>
          <w:sz w:val="20"/>
          <w:szCs w:val="20"/>
        </w:rPr>
        <w:t>Sen. Bill Sample, ex-officio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David Branscum, ex-</w:t>
      </w:r>
      <w:r w:rsidR="00C45032">
        <w:rPr>
          <w:rFonts w:ascii="Times New Roman" w:hAnsi="Times New Roman"/>
          <w:sz w:val="20"/>
          <w:szCs w:val="20"/>
        </w:rPr>
        <w:t>o</w:t>
      </w:r>
      <w:r>
        <w:rPr>
          <w:rFonts w:ascii="Times New Roman" w:hAnsi="Times New Roman"/>
          <w:sz w:val="20"/>
          <w:szCs w:val="20"/>
        </w:rPr>
        <w:t>fficio</w:t>
      </w:r>
    </w:p>
    <w:p w:rsidR="00FA2DD9" w:rsidRPr="00FA2DD9" w:rsidRDefault="00FA2DD9" w:rsidP="00FC323E">
      <w:pPr>
        <w:rPr>
          <w:rFonts w:ascii="Times New Roman" w:hAnsi="Times New Roman"/>
          <w:sz w:val="20"/>
          <w:szCs w:val="20"/>
        </w:rPr>
      </w:pPr>
      <w:r>
        <w:rPr>
          <w:rFonts w:ascii="Times New Roman" w:hAnsi="Times New Roman"/>
          <w:sz w:val="20"/>
          <w:szCs w:val="20"/>
        </w:rPr>
        <w:t>Sen. Terry Rice, ex-officio</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Rep. Mark Lowery, ex-officio</w:t>
      </w:r>
    </w:p>
    <w:p w:rsidR="00FA2DD9" w:rsidRDefault="00FA2DD9" w:rsidP="00FC323E">
      <w:pPr>
        <w:rPr>
          <w:rFonts w:ascii="Times New Roman" w:hAnsi="Times New Roman"/>
          <w:b/>
        </w:rPr>
      </w:pPr>
    </w:p>
    <w:p w:rsidR="00CB5604" w:rsidRDefault="00CB5604" w:rsidP="00FC323E">
      <w:pPr>
        <w:rPr>
          <w:rFonts w:ascii="Times New Roman" w:hAnsi="Times New Roman"/>
          <w:b/>
        </w:rPr>
      </w:pPr>
      <w:r>
        <w:rPr>
          <w:rFonts w:ascii="Times New Roman" w:hAnsi="Times New Roman"/>
          <w:b/>
        </w:rPr>
        <w:t>______________________________________________________________________________</w:t>
      </w:r>
    </w:p>
    <w:p w:rsidR="00FA2DD9" w:rsidRDefault="00FA2DD9" w:rsidP="00FC323E">
      <w:pPr>
        <w:rPr>
          <w:rFonts w:ascii="Times New Roman" w:hAnsi="Times New Roman"/>
          <w:b/>
        </w:rPr>
      </w:pPr>
    </w:p>
    <w:p w:rsidR="00FC323E" w:rsidRPr="000F5E6A" w:rsidRDefault="00FC323E" w:rsidP="00FC323E">
      <w:pPr>
        <w:rPr>
          <w:rFonts w:ascii="Times New Roman" w:hAnsi="Times New Roman"/>
          <w:b/>
        </w:rPr>
      </w:pPr>
      <w:r w:rsidRPr="000F5E6A">
        <w:rPr>
          <w:rFonts w:ascii="Times New Roman" w:hAnsi="Times New Roman"/>
          <w:b/>
        </w:rPr>
        <w:t>A.</w:t>
      </w:r>
      <w:r w:rsidRPr="000F5E6A">
        <w:rPr>
          <w:rFonts w:ascii="Times New Roman" w:hAnsi="Times New Roman"/>
          <w:b/>
        </w:rPr>
        <w:tab/>
        <w:t>Call to Order.</w:t>
      </w:r>
    </w:p>
    <w:p w:rsidR="00FC323E" w:rsidRDefault="00FC323E" w:rsidP="00FC323E">
      <w:pPr>
        <w:rPr>
          <w:rFonts w:ascii="Times New Roman" w:hAnsi="Times New Roman"/>
          <w:b/>
        </w:rPr>
      </w:pPr>
    </w:p>
    <w:p w:rsidR="00897577" w:rsidRDefault="00897577" w:rsidP="00FC323E">
      <w:pPr>
        <w:rPr>
          <w:rFonts w:ascii="Times New Roman" w:hAnsi="Times New Roman"/>
          <w:b/>
        </w:rPr>
      </w:pPr>
      <w:r>
        <w:rPr>
          <w:rFonts w:ascii="Times New Roman" w:hAnsi="Times New Roman"/>
          <w:b/>
        </w:rPr>
        <w:t>B.</w:t>
      </w:r>
      <w:r>
        <w:rPr>
          <w:rFonts w:ascii="Times New Roman" w:hAnsi="Times New Roman"/>
          <w:b/>
        </w:rPr>
        <w:tab/>
        <w:t xml:space="preserve">Rules of the Administrative Rule and Regulation Review Subcommittee. </w:t>
      </w:r>
    </w:p>
    <w:p w:rsidR="00897577" w:rsidRPr="000F5E6A" w:rsidRDefault="00897577" w:rsidP="00FC323E">
      <w:pPr>
        <w:rPr>
          <w:rFonts w:ascii="Times New Roman" w:hAnsi="Times New Roman"/>
          <w:b/>
        </w:rPr>
      </w:pPr>
    </w:p>
    <w:p w:rsidR="00FC323E" w:rsidRPr="000F5E6A" w:rsidRDefault="00FC323E" w:rsidP="00FC323E">
      <w:pPr>
        <w:rPr>
          <w:rFonts w:ascii="Times New Roman" w:hAnsi="Times New Roman"/>
          <w:b/>
        </w:rPr>
      </w:pPr>
      <w:r w:rsidRPr="000F5E6A">
        <w:rPr>
          <w:rFonts w:ascii="Times New Roman" w:hAnsi="Times New Roman"/>
          <w:b/>
        </w:rPr>
        <w:t>C.</w:t>
      </w:r>
      <w:r w:rsidRPr="000F5E6A">
        <w:rPr>
          <w:rFonts w:ascii="Times New Roman" w:hAnsi="Times New Roman"/>
          <w:b/>
        </w:rPr>
        <w:tab/>
        <w:t>Rules Filed Pursuant to Ark. Code Ann. § 10-3-309.</w:t>
      </w:r>
    </w:p>
    <w:p w:rsidR="00FC323E" w:rsidRPr="000F5E6A" w:rsidRDefault="00FC323E" w:rsidP="00FC323E">
      <w:pPr>
        <w:rPr>
          <w:rFonts w:ascii="Times New Roman" w:hAnsi="Times New Roman"/>
          <w:b/>
        </w:rPr>
      </w:pPr>
    </w:p>
    <w:p w:rsidR="00FC323E" w:rsidRPr="00757C83" w:rsidRDefault="00FC323E" w:rsidP="00FC323E">
      <w:pPr>
        <w:rPr>
          <w:rFonts w:ascii="Times New Roman" w:hAnsi="Times New Roman"/>
          <w:b/>
        </w:rPr>
      </w:pPr>
      <w:r>
        <w:rPr>
          <w:rFonts w:ascii="Times New Roman" w:hAnsi="Times New Roman"/>
          <w:b/>
        </w:rPr>
        <w:tab/>
        <w:t>1.</w:t>
      </w:r>
      <w:r>
        <w:rPr>
          <w:rFonts w:ascii="Times New Roman" w:hAnsi="Times New Roman"/>
          <w:b/>
        </w:rPr>
        <w:tab/>
      </w:r>
      <w:r w:rsidRPr="006C4872">
        <w:rPr>
          <w:rFonts w:ascii="Times New Roman" w:hAnsi="Times New Roman"/>
          <w:b/>
          <w:u w:val="single"/>
        </w:rPr>
        <w:t>DEPARTMENT OF CAREER EDUCATION, ADULT EDUCATION</w:t>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t>(</w:t>
      </w:r>
      <w:r w:rsidR="006529C5">
        <w:rPr>
          <w:rFonts w:ascii="Times New Roman" w:hAnsi="Times New Roman"/>
          <w:b/>
        </w:rPr>
        <w:t xml:space="preserve">Dr. Charisse Childers, Bridget Bullard, </w:t>
      </w:r>
      <w:r>
        <w:rPr>
          <w:rFonts w:ascii="Times New Roman" w:hAnsi="Times New Roman"/>
          <w:b/>
        </w:rPr>
        <w:t>Janice Hanlon)</w:t>
      </w:r>
    </w:p>
    <w:p w:rsidR="00FC323E" w:rsidRPr="000F5E6A" w:rsidRDefault="00FC323E" w:rsidP="00FC323E">
      <w:pPr>
        <w:rPr>
          <w:rFonts w:ascii="Times New Roman" w:hAnsi="Times New Roman"/>
          <w:b/>
        </w:rPr>
      </w:pPr>
    </w:p>
    <w:p w:rsidR="00C40783" w:rsidRPr="00AD26A4"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Pr>
          <w:rFonts w:ascii="Times New Roman" w:hAnsi="Times New Roman"/>
          <w:b/>
        </w:rPr>
        <w:t>.</w:t>
      </w:r>
      <w:r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8323D5">
        <w:rPr>
          <w:rFonts w:ascii="Times New Roman" w:hAnsi="Times New Roman"/>
          <w:b/>
        </w:rPr>
        <w:t>GED Testing Scores Policy Update</w:t>
      </w:r>
    </w:p>
    <w:p w:rsidR="00C40783" w:rsidRDefault="00C40783" w:rsidP="00C40783">
      <w:pPr>
        <w:ind w:left="720" w:hanging="72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Cut scores of 150 on each of the four sections of the GED test are currently written in Arkansas State Policies for GED Testing.  The GED Testing Service is recommending that the cut scores be reduced from 150 to 145.  The new rule would allow the Adult Education Division of the Department of Career Education to determine cut scores rather than having the precise numbers written in the policy.  The Adult Education Division will follow the recommendations of the GED Testing Service which are based on data and research.</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No public hearing was held.  The public comment period expired on March 10, 2016.  The Department received the following comment: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Yvonne Dougherty, Director, Saline County Adult Education Center</w:t>
      </w:r>
    </w:p>
    <w:p w:rsidR="00C40783" w:rsidRPr="00A200E4" w:rsidRDefault="00C40783" w:rsidP="00C40783">
      <w:pPr>
        <w:ind w:left="2160"/>
        <w:rPr>
          <w:rFonts w:ascii="Times New Roman" w:hAnsi="Times New Roman"/>
        </w:rPr>
      </w:pPr>
      <w:r>
        <w:rPr>
          <w:rFonts w:ascii="Times New Roman" w:hAnsi="Times New Roman"/>
        </w:rPr>
        <w:t>I think that the policy should be more generic. Please see attachment that I have altered as my suggestio</w:t>
      </w:r>
      <w:r w:rsidR="008A6B6F">
        <w:rPr>
          <w:rFonts w:ascii="Times New Roman" w:hAnsi="Times New Roman"/>
        </w:rPr>
        <w:t xml:space="preserve">n for the needed changes: </w:t>
      </w:r>
      <w:r>
        <w:rPr>
          <w:rFonts w:ascii="Times New Roman" w:hAnsi="Times New Roman"/>
        </w:rPr>
        <w:t xml:space="preserve">“The Adult Education Division of the Arkansas Department of Career Education will set scoring requirements for a high school equivalency test based on data, policy and research analysis and shall report any changes to the board at the next scheduled board meeting.”  </w:t>
      </w:r>
      <w:r>
        <w:rPr>
          <w:rFonts w:ascii="Times New Roman" w:hAnsi="Times New Roman"/>
          <w:b/>
        </w:rPr>
        <w:t>RESPONSE:</w:t>
      </w:r>
      <w:r>
        <w:rPr>
          <w:rFonts w:ascii="Times New Roman" w:hAnsi="Times New Roman"/>
        </w:rPr>
        <w:t xml:space="preserve"> Your comment on the GED® Testing policy change was received on February 15.  We appreciate your interest and your suggestion to change the policy to a more generic policy.  Because the policy is specifically taken from the manual, “The Administration of the GED® Test,” we will be unable to implement the suggestion.  The policies are only for GED® Testing as opposed to including all high school equivalency tests.  Included in the policy manual are many other policies all of which concern GED® Testing.  At such time that we change the policies to all high school equivalencies, we will reword the policy to be more generic.  Thank you again for your interest.</w:t>
      </w:r>
    </w:p>
    <w:p w:rsidR="00C40783" w:rsidRDefault="00C40783" w:rsidP="00C40783">
      <w:pPr>
        <w:ind w:left="2160"/>
        <w:rPr>
          <w:rFonts w:ascii="Times New Roman" w:hAnsi="Times New Roman"/>
        </w:rPr>
      </w:pPr>
    </w:p>
    <w:p w:rsidR="0031172E" w:rsidRDefault="00C40783" w:rsidP="00C40783">
      <w:pPr>
        <w:ind w:left="2160"/>
        <w:rPr>
          <w:rFonts w:ascii="Times New Roman" w:hAnsi="Times New Roman"/>
        </w:rPr>
      </w:pPr>
      <w:r>
        <w:rPr>
          <w:rFonts w:ascii="Times New Roman" w:hAnsi="Times New Roman"/>
        </w:rPr>
        <w:t xml:space="preserve">Rebecca Miller-Rice, an attorney with the Bureau of Legislative Research, asked the following question: </w:t>
      </w:r>
    </w:p>
    <w:p w:rsidR="0031172E" w:rsidRDefault="0031172E" w:rsidP="00C40783">
      <w:pPr>
        <w:ind w:left="2160"/>
        <w:rPr>
          <w:rFonts w:ascii="Times New Roman" w:hAnsi="Times New Roman"/>
        </w:rPr>
      </w:pPr>
    </w:p>
    <w:p w:rsidR="00C40783" w:rsidRDefault="00C40783" w:rsidP="00C40783">
      <w:pPr>
        <w:ind w:left="2160"/>
        <w:rPr>
          <w:rFonts w:ascii="Times New Roman" w:hAnsi="Times New Roman"/>
        </w:rPr>
      </w:pPr>
      <w:r w:rsidRPr="00DA0520">
        <w:rPr>
          <w:rFonts w:ascii="Times New Roman" w:hAnsi="Times New Roman"/>
        </w:rPr>
        <w:t>According to the questionnaire submitted with the proposed rule change, the Department is seeking to change the rule because the GED Testing Service has recommended that the cut scores be reduced from 150 to 145 and changing the rule as proposed will allow the Adult Education Division to determine the cut scores rather than have the precise numbers written into the policy.  What is the Department’s rationale behind its decision to no longer include the precise number in its policy?</w:t>
      </w:r>
    </w:p>
    <w:p w:rsidR="00C40783" w:rsidRPr="00DA0520" w:rsidRDefault="00C40783" w:rsidP="00C40783">
      <w:pPr>
        <w:ind w:left="2160"/>
        <w:rPr>
          <w:rFonts w:ascii="Times New Roman" w:hAnsi="Times New Roman"/>
        </w:rPr>
      </w:pPr>
      <w:r>
        <w:rPr>
          <w:rFonts w:ascii="Times New Roman" w:hAnsi="Times New Roman"/>
          <w:b/>
        </w:rPr>
        <w:t>RESPONSE:</w:t>
      </w:r>
      <w:r>
        <w:rPr>
          <w:rFonts w:ascii="Times New Roman" w:hAnsi="Times New Roman"/>
        </w:rPr>
        <w:t xml:space="preserve"> </w:t>
      </w:r>
      <w:r w:rsidRPr="00DA0520">
        <w:rPr>
          <w:rFonts w:ascii="Times New Roman" w:hAnsi="Times New Roman"/>
        </w:rPr>
        <w:t>The GED Testing Service notified the state GED Testing Office in mid</w:t>
      </w:r>
      <w:r>
        <w:rPr>
          <w:rFonts w:ascii="Times New Roman" w:hAnsi="Times New Roman"/>
        </w:rPr>
        <w:t>-</w:t>
      </w:r>
      <w:r w:rsidRPr="00DA0520">
        <w:rPr>
          <w:rFonts w:ascii="Times New Roman" w:hAnsi="Times New Roman"/>
        </w:rPr>
        <w:t>January that the recommended scores would be changing from 150 on each of the four parts to 145 on each of the four par</w:t>
      </w:r>
      <w:r>
        <w:rPr>
          <w:rFonts w:ascii="Times New Roman" w:hAnsi="Times New Roman"/>
        </w:rPr>
        <w:t xml:space="preserve">ts which would become effective </w:t>
      </w:r>
      <w:r w:rsidRPr="00DA0520">
        <w:rPr>
          <w:rFonts w:ascii="Times New Roman" w:hAnsi="Times New Roman"/>
        </w:rPr>
        <w:t>with s</w:t>
      </w:r>
      <w:r>
        <w:rPr>
          <w:rFonts w:ascii="Times New Roman" w:hAnsi="Times New Roman"/>
        </w:rPr>
        <w:t xml:space="preserve">tate approval in late January.  </w:t>
      </w:r>
      <w:r w:rsidRPr="00DA0520">
        <w:rPr>
          <w:rFonts w:ascii="Times New Roman" w:hAnsi="Times New Roman"/>
        </w:rPr>
        <w:t xml:space="preserve">The change was made as a result of extensive analysis of test-takers’ performance data from the past 18 months by the GED Testing Service.  </w:t>
      </w:r>
    </w:p>
    <w:p w:rsidR="00C40783" w:rsidRPr="00DA0520" w:rsidRDefault="00C40783" w:rsidP="00C40783">
      <w:pPr>
        <w:ind w:left="2160"/>
        <w:rPr>
          <w:rFonts w:ascii="Times New Roman" w:hAnsi="Times New Roman"/>
        </w:rPr>
      </w:pPr>
    </w:p>
    <w:p w:rsidR="00C40783" w:rsidRPr="00DA0520" w:rsidRDefault="00C40783" w:rsidP="00C40783">
      <w:pPr>
        <w:ind w:left="2160"/>
        <w:rPr>
          <w:rFonts w:ascii="Times New Roman" w:hAnsi="Times New Roman"/>
        </w:rPr>
      </w:pPr>
      <w:r w:rsidRPr="00DA0520">
        <w:rPr>
          <w:rFonts w:ascii="Times New Roman" w:hAnsi="Times New Roman"/>
        </w:rPr>
        <w:t xml:space="preserve">Because Arkansas GED Testing had a written policy of the 150 score on each part to pass, a policy change was needed in order to implement the new recommendation.  As you are aware, a policy change takes approximately three months to implement.  Consequently, Arkansas test-takers will be required to wait until the new policy becomes effective before they can officially pass the GED test with a score of 145 on each part.  In order to avoid this type of situation in the future, we are </w:t>
      </w:r>
      <w:r w:rsidRPr="00DA0520">
        <w:rPr>
          <w:rFonts w:ascii="Times New Roman" w:hAnsi="Times New Roman"/>
        </w:rPr>
        <w:lastRenderedPageBreak/>
        <w:t>recommending through the new policy that the Adult Education Division of the Department of Career Education will have the flexibility to determine what the cut scores will be.  The Adult Education Division will follow the recommendations of the GED Testing Service.</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proposed effective date is May 1, 2016.</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Pr="00780300" w:rsidRDefault="00C40783" w:rsidP="00C4078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Pursuant to Ark. Code Ann. § 6-16-118(b), a high school equivalency test for adults shall be administered by the educational agencies and institutions approved by the Department of Career Education.  The Career Education and Workforce Development Board shall promulgate rules to implement section 6-16-118.  </w:t>
      </w:r>
      <w:r>
        <w:rPr>
          <w:rFonts w:ascii="Times New Roman" w:hAnsi="Times New Roman"/>
          <w:i/>
        </w:rPr>
        <w:t>See</w:t>
      </w:r>
      <w:r>
        <w:rPr>
          <w:rFonts w:ascii="Times New Roman" w:hAnsi="Times New Roman"/>
        </w:rPr>
        <w:t xml:space="preserve"> Ark. Code Ann. § 6-16-118(d).</w:t>
      </w:r>
    </w:p>
    <w:p w:rsidR="00FC323E" w:rsidRPr="000F5E6A" w:rsidRDefault="00FC323E" w:rsidP="00C40783">
      <w:pPr>
        <w:ind w:left="2160"/>
        <w:rPr>
          <w:rFonts w:ascii="Times New Roman" w:hAnsi="Times New Roman"/>
          <w:b/>
        </w:rPr>
      </w:pPr>
    </w:p>
    <w:p w:rsidR="00FC323E" w:rsidRPr="006529C5" w:rsidRDefault="00FC323E" w:rsidP="00FC323E">
      <w:pPr>
        <w:rPr>
          <w:rFonts w:ascii="Times New Roman" w:hAnsi="Times New Roman"/>
          <w:b/>
        </w:rPr>
      </w:pPr>
      <w:r>
        <w:rPr>
          <w:rFonts w:ascii="Times New Roman" w:hAnsi="Times New Roman"/>
          <w:b/>
        </w:rPr>
        <w:tab/>
        <w:t>2.</w:t>
      </w:r>
      <w:r>
        <w:rPr>
          <w:rFonts w:ascii="Times New Roman" w:hAnsi="Times New Roman"/>
          <w:b/>
        </w:rPr>
        <w:tab/>
      </w:r>
      <w:r w:rsidRPr="006C4872">
        <w:rPr>
          <w:rFonts w:ascii="Times New Roman" w:hAnsi="Times New Roman"/>
          <w:b/>
          <w:u w:val="single"/>
        </w:rPr>
        <w:t>DEPARTMENT OF CORRECTION</w:t>
      </w:r>
      <w:r w:rsidR="006529C5">
        <w:rPr>
          <w:rFonts w:ascii="Times New Roman" w:hAnsi="Times New Roman"/>
          <w:b/>
        </w:rPr>
        <w:t xml:space="preserve"> (Wendy Kelley)</w:t>
      </w:r>
    </w:p>
    <w:p w:rsidR="00FC323E" w:rsidRPr="000F5E6A" w:rsidRDefault="00FC323E" w:rsidP="00FC323E">
      <w:pPr>
        <w:rPr>
          <w:rFonts w:ascii="Times New Roman" w:hAnsi="Times New Roman"/>
          <w:b/>
        </w:rPr>
      </w:pPr>
    </w:p>
    <w:p w:rsidR="00C40783" w:rsidRPr="00AD26A4"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1F6F66">
        <w:rPr>
          <w:rFonts w:ascii="Times New Roman" w:hAnsi="Times New Roman"/>
          <w:b/>
        </w:rPr>
        <w:t>AR 1200</w:t>
      </w:r>
      <w:r w:rsidR="00C40783">
        <w:rPr>
          <w:rFonts w:ascii="Times New Roman" w:hAnsi="Times New Roman"/>
          <w:b/>
        </w:rPr>
        <w:t xml:space="preserve"> </w:t>
      </w:r>
      <w:r w:rsidR="00C40783" w:rsidRPr="001F6F66">
        <w:rPr>
          <w:rFonts w:ascii="Times New Roman" w:hAnsi="Times New Roman"/>
          <w:b/>
        </w:rPr>
        <w:t>Work/Study Release Program</w:t>
      </w:r>
    </w:p>
    <w:p w:rsidR="00C40783" w:rsidRDefault="00C40783" w:rsidP="00C40783">
      <w:pPr>
        <w:ind w:left="720" w:hanging="72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 proposed amendment to the rule clarifies two of the eligibility requirements for participation in the Work Release Program.  First, under the current rule, any inmate with a detainer is deemed ineligible.  The proposed amendment clarifies that the disqualification does not apply to “notification-only” detainers.  Second, under the current rule, any inmate who has been convicted of a sex offense is deemed ineligible.  The amendment clarifies that an inmate convicted of a sex offense is disqualified who has not completed sex offender treatment within the department.  The remainder of the proposed changes are corrections in spelling and syntax, and they update the rule to current commercial practices (e.g., to allow payment of wages by direct deposit).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No public hearing was held.  The public comment period expired on March 1, 2016.  No public comments were submitted.  </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 xml:space="preserve">Jessica Sutton, an attorney with the Bureau of Legislative Research, asked the following question:  </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sidRPr="009F2EFD">
        <w:rPr>
          <w:rFonts w:ascii="Times New Roman" w:hAnsi="Times New Roman"/>
        </w:rPr>
        <w:t xml:space="preserve">Under the rules, to be eligible for the work/study release program, an inmate must have a parole eligibility release date </w:t>
      </w:r>
      <w:r w:rsidRPr="009F2EFD">
        <w:rPr>
          <w:rFonts w:ascii="Times New Roman" w:hAnsi="Times New Roman"/>
          <w:b/>
        </w:rPr>
        <w:t>within 42 months</w:t>
      </w:r>
      <w:r w:rsidRPr="009F2EFD">
        <w:rPr>
          <w:rFonts w:ascii="Times New Roman" w:hAnsi="Times New Roman"/>
        </w:rPr>
        <w:t xml:space="preserve"> of the date the Work/Study Release Program eligibility is determined.  Arkansas Code Annotated § 12-30-407 states that “no inmate shall be eligible to be released to the county sheriff, chief of police, or other authorized law </w:t>
      </w:r>
      <w:r w:rsidRPr="009F2EFD">
        <w:rPr>
          <w:rFonts w:ascii="Times New Roman" w:hAnsi="Times New Roman"/>
        </w:rPr>
        <w:lastRenderedPageBreak/>
        <w:t xml:space="preserve">enforcement officer of an approved jail facility unless the inmate is </w:t>
      </w:r>
      <w:r w:rsidRPr="009F2EFD">
        <w:rPr>
          <w:rFonts w:ascii="Times New Roman" w:hAnsi="Times New Roman"/>
          <w:b/>
        </w:rPr>
        <w:t>within thirty (30) months</w:t>
      </w:r>
      <w:r w:rsidRPr="009F2EFD">
        <w:rPr>
          <w:rFonts w:ascii="Times New Roman" w:hAnsi="Times New Roman"/>
        </w:rPr>
        <w:t xml:space="preserve"> of his or her first parole eligibility date or his first post prison transfer eligibility date.”  Can you reconcile these provisions for me?  </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sidRPr="009F2EFD">
        <w:rPr>
          <w:rFonts w:ascii="Times New Roman" w:hAnsi="Times New Roman"/>
          <w:b/>
        </w:rPr>
        <w:t xml:space="preserve">RESPONSE:  </w:t>
      </w:r>
      <w:r w:rsidRPr="009F2EFD">
        <w:rPr>
          <w:rFonts w:ascii="Times New Roman" w:hAnsi="Times New Roman"/>
        </w:rPr>
        <w:t xml:space="preserve">You ask about what appears to be a disparity between the ADC’s work release rules regarding work release </w:t>
      </w:r>
      <w:r w:rsidR="000433F4">
        <w:rPr>
          <w:rFonts w:ascii="Times New Roman" w:hAnsi="Times New Roman"/>
        </w:rPr>
        <w:t>programs and the language of Ark. Code Ann. §</w:t>
      </w:r>
      <w:r w:rsidRPr="009F2EFD">
        <w:rPr>
          <w:rFonts w:ascii="Times New Roman" w:hAnsi="Times New Roman"/>
        </w:rPr>
        <w:t xml:space="preserve"> 12-30-407. I believe that the misunderstanding arises out of a confusion regarding two different programs. The confusion is abetted to cer</w:t>
      </w:r>
      <w:r w:rsidR="000433F4">
        <w:rPr>
          <w:rFonts w:ascii="Times New Roman" w:hAnsi="Times New Roman"/>
        </w:rPr>
        <w:t>tain degree by the fact that Ark. Code Ann. §</w:t>
      </w:r>
      <w:r w:rsidRPr="009F2EFD">
        <w:rPr>
          <w:rFonts w:ascii="Times New Roman" w:hAnsi="Times New Roman"/>
        </w:rPr>
        <w:t xml:space="preserve"> 12-30-407 (which is the statutory basis for what is commonly called the ADC’s 309 program) has been codified in a statutory subchapter which deals primarily with the ADC’s work release program. These are two different programs. </w:t>
      </w:r>
    </w:p>
    <w:p w:rsidR="00C40783" w:rsidRPr="009F2EFD" w:rsidRDefault="00C40783" w:rsidP="00C40783">
      <w:pPr>
        <w:ind w:left="2160"/>
        <w:rPr>
          <w:rFonts w:ascii="Times New Roman" w:hAnsi="Times New Roman"/>
        </w:rPr>
      </w:pPr>
    </w:p>
    <w:p w:rsidR="00C40783" w:rsidRPr="009F2EFD" w:rsidRDefault="00C40783" w:rsidP="00C40783">
      <w:pPr>
        <w:ind w:left="2160"/>
        <w:rPr>
          <w:rFonts w:ascii="Times New Roman" w:hAnsi="Times New Roman"/>
        </w:rPr>
      </w:pPr>
      <w:r w:rsidRPr="009F2EFD">
        <w:rPr>
          <w:rFonts w:ascii="Times New Roman" w:hAnsi="Times New Roman"/>
        </w:rPr>
        <w:t>Under the 309 program</w:t>
      </w:r>
      <w:r>
        <w:rPr>
          <w:rFonts w:ascii="Times New Roman" w:hAnsi="Times New Roman"/>
        </w:rPr>
        <w:t>,</w:t>
      </w:r>
      <w:r w:rsidRPr="009F2EFD">
        <w:rPr>
          <w:rFonts w:ascii="Times New Roman" w:hAnsi="Times New Roman"/>
        </w:rPr>
        <w:t xml:space="preserve"> inmates are housed with county sheriffs, chiefs of police, or other authorized law enforcement entities. It is that program which is subject to the 30-month limitation which you note and which is set out in 407. It should be noted that the 30-month limitation is not absolute, but rather is subject to exceptions which are </w:t>
      </w:r>
      <w:r>
        <w:rPr>
          <w:rFonts w:ascii="Times New Roman" w:hAnsi="Times New Roman"/>
        </w:rPr>
        <w:t>set forth both in the statute (</w:t>
      </w:r>
      <w:r w:rsidRPr="009F2EFD">
        <w:rPr>
          <w:rFonts w:ascii="Times New Roman" w:hAnsi="Times New Roman"/>
        </w:rPr>
        <w:t xml:space="preserve">see </w:t>
      </w:r>
      <w:r w:rsidR="000433F4">
        <w:rPr>
          <w:rFonts w:ascii="Times New Roman" w:hAnsi="Times New Roman"/>
        </w:rPr>
        <w:t xml:space="preserve">§ </w:t>
      </w:r>
      <w:r w:rsidRPr="009F2EFD">
        <w:rPr>
          <w:rFonts w:ascii="Times New Roman" w:hAnsi="Times New Roman"/>
        </w:rPr>
        <w:t>12-30-407(a)(4)(B)(i) and (ii))</w:t>
      </w:r>
      <w:r>
        <w:rPr>
          <w:rFonts w:ascii="Times New Roman" w:hAnsi="Times New Roman"/>
        </w:rPr>
        <w:t xml:space="preserve"> </w:t>
      </w:r>
      <w:r w:rsidRPr="009F2EFD">
        <w:rPr>
          <w:rFonts w:ascii="Times New Roman" w:hAnsi="Times New Roman"/>
        </w:rPr>
        <w:t>and the applicable ADC Administrative Directi</w:t>
      </w:r>
      <w:r>
        <w:rPr>
          <w:rFonts w:ascii="Times New Roman" w:hAnsi="Times New Roman"/>
        </w:rPr>
        <w:t>ve.</w:t>
      </w:r>
    </w:p>
    <w:p w:rsidR="00C40783" w:rsidRPr="009F2EFD" w:rsidRDefault="00C40783" w:rsidP="00C40783">
      <w:pPr>
        <w:ind w:left="2160"/>
        <w:rPr>
          <w:rFonts w:ascii="Times New Roman" w:hAnsi="Times New Roman"/>
        </w:rPr>
      </w:pPr>
    </w:p>
    <w:p w:rsidR="00C40783" w:rsidRPr="009F2EFD" w:rsidRDefault="00C40783" w:rsidP="00C40783">
      <w:pPr>
        <w:ind w:left="2160"/>
        <w:rPr>
          <w:rFonts w:ascii="Times New Roman" w:hAnsi="Times New Roman"/>
        </w:rPr>
      </w:pPr>
      <w:r w:rsidRPr="009F2EFD">
        <w:rPr>
          <w:rFonts w:ascii="Times New Roman" w:hAnsi="Times New Roman"/>
        </w:rPr>
        <w:t>However, those exceptions in 407 are not the explanation for the issue you ask us to address. Rather, you ask about the 42-month requirement which applies to the ADC’s work release program authorized by ACA 12-30-401, 402, 403, 404 and 406. Unlike inmates in the 309 program, work release inmates are not released to other law enforcement entities. Work release inmates remain in the custody of the ADC and leave the ADC unit to which they are assigned only for work hours at private employers. These inmates are escorted to and from the employer by ADC staff. They are returned to the ADC unit every night. There is no statutory 30-month limitation on work release inmates. The 42-month limitation is one imposed by the Board of Corre</w:t>
      </w:r>
      <w:r>
        <w:rPr>
          <w:rFonts w:ascii="Times New Roman" w:hAnsi="Times New Roman"/>
        </w:rPr>
        <w:t>ctions.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proposed effective date is June 1, 2016.</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Arkansas Code Annotated § 12-30-401 and § 12-30-403 states that the Department of Correction may institute "work-release" programs with rules promulgated by the Director of the Department of Correction and approved by the Board of Corrections. </w:t>
      </w:r>
    </w:p>
    <w:p w:rsidR="00FC323E" w:rsidRDefault="00FC323E" w:rsidP="00FC323E">
      <w:pPr>
        <w:rPr>
          <w:rFonts w:ascii="Times New Roman" w:hAnsi="Times New Roman"/>
          <w:b/>
        </w:rPr>
      </w:pPr>
    </w:p>
    <w:p w:rsidR="000A536B" w:rsidRPr="000F5E6A" w:rsidRDefault="000A536B" w:rsidP="00FC323E">
      <w:pPr>
        <w:rPr>
          <w:rFonts w:ascii="Times New Roman" w:hAnsi="Times New Roman"/>
          <w:b/>
        </w:rPr>
      </w:pPr>
    </w:p>
    <w:p w:rsidR="006529C5" w:rsidRDefault="00FC323E" w:rsidP="00FC323E">
      <w:pPr>
        <w:rPr>
          <w:rFonts w:ascii="Times New Roman" w:hAnsi="Times New Roman"/>
          <w:b/>
        </w:rPr>
      </w:pPr>
      <w:r>
        <w:rPr>
          <w:rFonts w:ascii="Times New Roman" w:hAnsi="Times New Roman"/>
          <w:b/>
        </w:rPr>
        <w:tab/>
      </w:r>
    </w:p>
    <w:p w:rsidR="00FC323E" w:rsidRPr="006529C5" w:rsidRDefault="006529C5" w:rsidP="00FC323E">
      <w:pPr>
        <w:rPr>
          <w:rFonts w:ascii="Times New Roman" w:hAnsi="Times New Roman"/>
          <w:b/>
        </w:rPr>
      </w:pPr>
      <w:r>
        <w:rPr>
          <w:rFonts w:ascii="Times New Roman" w:hAnsi="Times New Roman"/>
          <w:b/>
        </w:rPr>
        <w:tab/>
      </w:r>
      <w:r w:rsidR="00FC323E">
        <w:rPr>
          <w:rFonts w:ascii="Times New Roman" w:hAnsi="Times New Roman"/>
          <w:b/>
        </w:rPr>
        <w:t>3.</w:t>
      </w:r>
      <w:r w:rsidR="00FC323E">
        <w:rPr>
          <w:rFonts w:ascii="Times New Roman" w:hAnsi="Times New Roman"/>
          <w:b/>
        </w:rPr>
        <w:tab/>
      </w:r>
      <w:r w:rsidR="00FC323E" w:rsidRPr="006C4872">
        <w:rPr>
          <w:rFonts w:ascii="Times New Roman" w:hAnsi="Times New Roman"/>
          <w:b/>
          <w:u w:val="single"/>
        </w:rPr>
        <w:t>STATE BOARD OF EXAMINERS IN COUNSELING</w:t>
      </w:r>
      <w:r>
        <w:rPr>
          <w:rFonts w:ascii="Times New Roman" w:hAnsi="Times New Roman"/>
          <w:b/>
          <w:u w:val="single"/>
        </w:rPr>
        <w:t xml:space="preserve"> </w:t>
      </w:r>
      <w:r>
        <w:rPr>
          <w:rFonts w:ascii="Times New Roman" w:hAnsi="Times New Roman"/>
          <w:b/>
        </w:rPr>
        <w:t>(Michael Loos)</w:t>
      </w:r>
    </w:p>
    <w:p w:rsidR="00FC323E" w:rsidRPr="000F5E6A" w:rsidRDefault="00FC323E" w:rsidP="00FC323E">
      <w:pPr>
        <w:rPr>
          <w:rFonts w:ascii="Times New Roman" w:hAnsi="Times New Roman"/>
          <w:b/>
        </w:rPr>
      </w:pPr>
    </w:p>
    <w:p w:rsidR="000A536B" w:rsidRDefault="00FC323E" w:rsidP="000A536B">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sidRPr="000F5E6A">
        <w:rPr>
          <w:rFonts w:ascii="Times New Roman" w:hAnsi="Times New Roman"/>
          <w:b/>
        </w:rPr>
        <w:tab/>
      </w:r>
      <w:r w:rsidR="000A536B">
        <w:rPr>
          <w:rFonts w:ascii="Times New Roman" w:hAnsi="Times New Roman"/>
          <w:b/>
          <w:u w:val="single"/>
        </w:rPr>
        <w:t>SUBJECT</w:t>
      </w:r>
      <w:r w:rsidR="000A536B" w:rsidRPr="00FB00B7">
        <w:rPr>
          <w:rFonts w:ascii="Times New Roman" w:hAnsi="Times New Roman"/>
          <w:b/>
        </w:rPr>
        <w:t>:</w:t>
      </w:r>
      <w:r w:rsidR="000A536B">
        <w:rPr>
          <w:rFonts w:ascii="Times New Roman" w:hAnsi="Times New Roman"/>
        </w:rPr>
        <w:t xml:space="preserve">  </w:t>
      </w:r>
      <w:r w:rsidR="000A536B" w:rsidRPr="00BA3D25">
        <w:rPr>
          <w:rFonts w:ascii="Times New Roman" w:hAnsi="Times New Roman"/>
          <w:b/>
        </w:rPr>
        <w:t>Amendments to Rules</w:t>
      </w:r>
    </w:p>
    <w:p w:rsidR="000A536B" w:rsidRDefault="000A536B" w:rsidP="000A536B">
      <w:pPr>
        <w:ind w:left="720" w:hanging="720"/>
        <w:rPr>
          <w:rFonts w:ascii="Times New Roman" w:hAnsi="Times New Roman"/>
          <w:b/>
        </w:rPr>
      </w:pPr>
    </w:p>
    <w:p w:rsidR="000A536B" w:rsidRPr="000A536B" w:rsidRDefault="000A536B" w:rsidP="000A536B">
      <w:pPr>
        <w:ind w:left="2160"/>
        <w:rPr>
          <w:rFonts w:ascii="Times New Roman" w:hAnsi="Times New Roman"/>
        </w:rPr>
      </w:pPr>
      <w:r w:rsidRPr="000A536B">
        <w:rPr>
          <w:rFonts w:ascii="Times New Roman" w:hAnsi="Times New Roman"/>
        </w:rPr>
        <w:t>The following changes are proposed:</w:t>
      </w:r>
    </w:p>
    <w:p w:rsidR="000A536B" w:rsidRPr="000A536B" w:rsidRDefault="000A536B" w:rsidP="000A536B">
      <w:pPr>
        <w:pStyle w:val="ListParagraph"/>
        <w:ind w:left="2160"/>
        <w:rPr>
          <w:rFonts w:ascii="Times New Roman" w:hAnsi="Times New Roman"/>
        </w:rPr>
      </w:pPr>
      <w:r w:rsidRPr="000A536B">
        <w:rPr>
          <w:rFonts w:ascii="Times New Roman" w:hAnsi="Times New Roman"/>
        </w:rPr>
        <w:t xml:space="preserve">  </w:t>
      </w:r>
    </w:p>
    <w:p w:rsidR="000A536B" w:rsidRPr="000A536B" w:rsidRDefault="000A536B" w:rsidP="000A536B">
      <w:pPr>
        <w:pStyle w:val="ListParagraph"/>
        <w:ind w:left="2160"/>
        <w:rPr>
          <w:rFonts w:ascii="Times New Roman" w:hAnsi="Times New Roman"/>
        </w:rPr>
      </w:pPr>
      <w:r w:rsidRPr="000A536B">
        <w:rPr>
          <w:rFonts w:ascii="Times New Roman" w:hAnsi="Times New Roman"/>
        </w:rPr>
        <w:t>1.</w:t>
      </w:r>
      <w:r w:rsidRPr="000A536B">
        <w:rPr>
          <w:rFonts w:ascii="Times New Roman" w:hAnsi="Times New Roman"/>
        </w:rPr>
        <w:tab/>
        <w:t>Language is simplified, less ‘legal’, more communicative.</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2.</w:t>
      </w:r>
      <w:r w:rsidRPr="000A536B">
        <w:rPr>
          <w:rFonts w:ascii="Times New Roman" w:hAnsi="Times New Roman"/>
        </w:rPr>
        <w:tab/>
        <w:t>Paragraphs renumbered, Table of contents updated to indicate beginning of each subsection.</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3.</w:t>
      </w:r>
      <w:r w:rsidRPr="000A536B">
        <w:rPr>
          <w:rFonts w:ascii="Times New Roman" w:hAnsi="Times New Roman"/>
        </w:rPr>
        <w:tab/>
        <w:t>Duplications in Section 8 removed; duplication of Administrative Procedures act removed. Section renumbered.</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4.</w:t>
      </w:r>
      <w:r w:rsidRPr="000A536B">
        <w:rPr>
          <w:rFonts w:ascii="Times New Roman" w:hAnsi="Times New Roman"/>
        </w:rPr>
        <w:tab/>
        <w:t xml:space="preserve">The requirement for applicants to pass an oral examination is changed to read:  </w:t>
      </w:r>
    </w:p>
    <w:p w:rsidR="000A536B" w:rsidRPr="000A536B" w:rsidRDefault="000A536B" w:rsidP="000A536B">
      <w:pPr>
        <w:pStyle w:val="ListParagraph"/>
        <w:ind w:left="2160"/>
        <w:rPr>
          <w:rFonts w:ascii="Times New Roman" w:hAnsi="Times New Roman"/>
        </w:rPr>
      </w:pPr>
      <w:r w:rsidRPr="000A536B">
        <w:rPr>
          <w:rFonts w:ascii="Times New Roman" w:hAnsi="Times New Roman"/>
        </w:rPr>
        <w:t>“ . .the Board may require  . .” instead of ‘. . the applicant must pass . .’.  The ‘Arkansas Jurisprudence Exam’ is added and may be required by the Board.  The option may reduce the number of oral examinations.</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5.</w:t>
      </w:r>
      <w:r w:rsidRPr="000A536B">
        <w:rPr>
          <w:rFonts w:ascii="Times New Roman" w:hAnsi="Times New Roman"/>
        </w:rPr>
        <w:tab/>
        <w:t>Changes in the CEU requirements have been modified.</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6.</w:t>
      </w:r>
      <w:r w:rsidRPr="000A536B">
        <w:rPr>
          <w:rFonts w:ascii="Times New Roman" w:hAnsi="Times New Roman"/>
        </w:rPr>
        <w:tab/>
        <w:t>A true ‘dual license’, a single certificate for the LPC/LMFT (or LAC/LAMFT) is proposed.  This can reduce the licensure fee from a total of $600 to $450 and from 48 CEUs to 24 CEUs.  The fiscal impact of this is undetermined.</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7.</w:t>
      </w:r>
      <w:r w:rsidRPr="000A536B">
        <w:rPr>
          <w:rFonts w:ascii="Times New Roman" w:hAnsi="Times New Roman"/>
        </w:rPr>
        <w:tab/>
        <w:t>Requirements for Supervision are clarified, relative to 50% individual face to face, 50% group / Technology Assisted.</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8.</w:t>
      </w:r>
      <w:r w:rsidRPr="000A536B">
        <w:rPr>
          <w:rFonts w:ascii="Times New Roman" w:hAnsi="Times New Roman"/>
        </w:rPr>
        <w:tab/>
        <w:t>The requirement to complete Supervision requirements within 6 years has been eliminated.</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9.</w:t>
      </w:r>
      <w:r w:rsidRPr="000A536B">
        <w:rPr>
          <w:rFonts w:ascii="Times New Roman" w:hAnsi="Times New Roman"/>
        </w:rPr>
        <w:tab/>
        <w:t>The ‘two times you’re out’ rule for passing the NCE / AAMFT exam(s) is eliminated.  An individual may take the test until they pass within the valid period for licensing (one year application period with an additional year on request).</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10.</w:t>
      </w:r>
      <w:r w:rsidRPr="000A536B">
        <w:rPr>
          <w:rFonts w:ascii="Times New Roman" w:hAnsi="Times New Roman"/>
        </w:rPr>
        <w:tab/>
        <w:t>The Codes of Ethics now reflect the most current Codes.</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11.</w:t>
      </w:r>
      <w:r w:rsidRPr="000A536B">
        <w:rPr>
          <w:rFonts w:ascii="Times New Roman" w:hAnsi="Times New Roman"/>
        </w:rPr>
        <w:tab/>
        <w:t xml:space="preserve">There is a ‘conscience clause’ amending the Arkansas adoption of the 2014 ACA Code of Ethics, Section A.11.b., permitting a counselor, who holds strong values or beliefs that may adversely affect the therapeutic relationship, to refer a client. </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12.</w:t>
      </w:r>
      <w:r w:rsidRPr="000A536B">
        <w:rPr>
          <w:rFonts w:ascii="Times New Roman" w:hAnsi="Times New Roman"/>
        </w:rPr>
        <w:tab/>
        <w:t>The AAMFT Code of Ethics now reflects the most current edition.  CACREP standards now refer to the most current edition.</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13.</w:t>
      </w:r>
      <w:r w:rsidRPr="000A536B">
        <w:rPr>
          <w:rFonts w:ascii="Times New Roman" w:hAnsi="Times New Roman"/>
        </w:rPr>
        <w:tab/>
        <w:t>Language that prohibited the Board from considering extenuating circumstances has been changed to allow the Board to consider and make allowances if the Board decides it is needed.  For example, the existing rules prohibit the Board from accepting supervision reports submitted over 60 days past due, even if the Board office was a contributing factor.  The revisions allow the Board to consider each situation individually and determine the best way to deal with the issue.</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14.</w:t>
      </w:r>
      <w:r w:rsidRPr="000A536B">
        <w:rPr>
          <w:rFonts w:ascii="Times New Roman" w:hAnsi="Times New Roman"/>
        </w:rPr>
        <w:tab/>
        <w:t>Reference letters must be from Professionals.</w:t>
      </w:r>
    </w:p>
    <w:p w:rsidR="000A536B" w:rsidRPr="000A536B" w:rsidRDefault="000A536B" w:rsidP="000A536B">
      <w:pPr>
        <w:pStyle w:val="ListParagraph"/>
        <w:ind w:left="2160"/>
        <w:rPr>
          <w:rFonts w:ascii="Times New Roman" w:hAnsi="Times New Roman"/>
        </w:rPr>
      </w:pPr>
    </w:p>
    <w:p w:rsidR="000A536B" w:rsidRPr="000A536B" w:rsidRDefault="000A536B" w:rsidP="000A536B">
      <w:pPr>
        <w:pStyle w:val="ListParagraph"/>
        <w:ind w:left="2160"/>
        <w:rPr>
          <w:rFonts w:ascii="Times New Roman" w:hAnsi="Times New Roman"/>
        </w:rPr>
      </w:pPr>
      <w:r w:rsidRPr="000A536B">
        <w:rPr>
          <w:rFonts w:ascii="Times New Roman" w:hAnsi="Times New Roman"/>
        </w:rPr>
        <w:t>15.</w:t>
      </w:r>
      <w:r w:rsidRPr="000A536B">
        <w:rPr>
          <w:rFonts w:ascii="Times New Roman" w:hAnsi="Times New Roman"/>
        </w:rPr>
        <w:tab/>
        <w:t>Changes in Licensure Renewal are design</w:t>
      </w:r>
      <w:r w:rsidR="007A7FDA">
        <w:rPr>
          <w:rFonts w:ascii="Times New Roman" w:hAnsi="Times New Roman"/>
        </w:rPr>
        <w:t>ed to improve office efficiency.</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u w:val="single"/>
        </w:rPr>
        <w:t>PUBLIC COMMENT</w:t>
      </w:r>
      <w:r w:rsidRPr="000A536B">
        <w:rPr>
          <w:rFonts w:ascii="Times New Roman" w:hAnsi="Times New Roman"/>
          <w:b/>
        </w:rPr>
        <w:t>:</w:t>
      </w:r>
      <w:r w:rsidRPr="000A536B">
        <w:rPr>
          <w:rFonts w:ascii="Times New Roman" w:hAnsi="Times New Roman"/>
        </w:rPr>
        <w:t xml:space="preserve">  A public hearing was held on February 11, 2016, and the public comment period expired on that date.  Public comments were as follows:</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b/>
          <w:u w:val="single"/>
        </w:rPr>
      </w:pPr>
      <w:r w:rsidRPr="000A536B">
        <w:rPr>
          <w:rFonts w:ascii="Times New Roman" w:hAnsi="Times New Roman"/>
          <w:b/>
          <w:u w:val="single"/>
        </w:rPr>
        <w:t>Victor Werner</w:t>
      </w:r>
    </w:p>
    <w:p w:rsidR="000A536B" w:rsidRPr="000A536B" w:rsidRDefault="000A536B" w:rsidP="000A536B">
      <w:pPr>
        <w:ind w:left="2160"/>
        <w:rPr>
          <w:rFonts w:ascii="Times New Roman" w:hAnsi="Times New Roman"/>
          <w:b/>
          <w:u w:val="single"/>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Was concerned about lowering the number of hours to 500 from 1000.  </w:t>
      </w:r>
      <w:r w:rsidRPr="000A536B">
        <w:rPr>
          <w:rFonts w:ascii="Times New Roman" w:hAnsi="Times New Roman"/>
          <w:b/>
        </w:rPr>
        <w:t xml:space="preserve">RESPONSE:  </w:t>
      </w:r>
      <w:r w:rsidRPr="000A536B">
        <w:rPr>
          <w:rFonts w:ascii="Times New Roman" w:hAnsi="Times New Roman"/>
        </w:rPr>
        <w:t xml:space="preserve">After discussion, it is understood that there is no loss of supervision time (remains 175 total hours of supervision), just a different model that makes supervision a bit more affordable over time and the intensity is maintained over time (500 hours with no indirect hours at a 1:10 ratio followed by 2500 hours at a 1:20 ratio with a total of 800 hours of indirect).  </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rPr>
        <w:t>Due to internal comments of the Board, an amendment was made to make the first 500 hours direct client contact with no indirect hours during that first 500 hours.  A change was made to eliminate the “100 hours of indirect.”  This was supported by Jay Gentry, speaking on behalf of the Arkansas Mental Health Counselors Association (ArMHCA) and supported by the Board.</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b/>
          <w:u w:val="single"/>
        </w:rPr>
      </w:pPr>
      <w:r w:rsidRPr="000A536B">
        <w:rPr>
          <w:rFonts w:ascii="Times New Roman" w:hAnsi="Times New Roman"/>
          <w:b/>
          <w:u w:val="single"/>
        </w:rPr>
        <w:t>Pam Smith, LAC</w:t>
      </w:r>
    </w:p>
    <w:p w:rsidR="000A536B" w:rsidRPr="000A536B" w:rsidRDefault="000A536B" w:rsidP="000A536B">
      <w:pPr>
        <w:ind w:left="2160"/>
        <w:rPr>
          <w:rFonts w:ascii="Times New Roman" w:hAnsi="Times New Roman"/>
          <w:b/>
          <w:u w:val="single"/>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Questioned about how eliminating the Phase system would affect others currently under supervision.  </w:t>
      </w:r>
      <w:r w:rsidRPr="000A536B">
        <w:rPr>
          <w:rFonts w:ascii="Times New Roman" w:hAnsi="Times New Roman"/>
          <w:b/>
        </w:rPr>
        <w:t xml:space="preserve">RESPONSE:  </w:t>
      </w:r>
      <w:r w:rsidRPr="000A536B">
        <w:rPr>
          <w:rFonts w:ascii="Times New Roman" w:hAnsi="Times New Roman"/>
        </w:rPr>
        <w:t xml:space="preserve">Ms. Smith was informed that the Board would “make it right,” meaning to compress current status to conform to the “new” Rules and Regulations without adversely affecting any current supervisee.  The “static” number of </w:t>
      </w:r>
      <w:r w:rsidRPr="000A536B">
        <w:rPr>
          <w:rFonts w:ascii="Times New Roman" w:hAnsi="Times New Roman"/>
        </w:rPr>
        <w:lastRenderedPageBreak/>
        <w:t>supervised hours is 175 and that would remain the same, all hours would be compressed to meet the new standard.  No changes were made.</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Ms. Smith’s second query was about taking the National Clinical Mental Health Counselors Exam and coursework credited to reduce supervision hours.  </w:t>
      </w:r>
      <w:r w:rsidRPr="000A536B">
        <w:rPr>
          <w:rFonts w:ascii="Times New Roman" w:hAnsi="Times New Roman"/>
          <w:b/>
        </w:rPr>
        <w:t xml:space="preserve">RESPONSE:  </w:t>
      </w:r>
      <w:r w:rsidRPr="000A536B">
        <w:rPr>
          <w:rFonts w:ascii="Times New Roman" w:hAnsi="Times New Roman"/>
        </w:rPr>
        <w:t xml:space="preserve">The current standard of reducing “Phase III hours” will still be honored except that instead of “after Phase II Completion” as it currently reads, it reads after the first 2000 hours you would be eligible to request to take that exam.  Additional graduate coursework still reduces the final 1000 hours at the rate of 100 hours reduced per successful completion of a 3 credit hour counseling related class with a grade of B or better.  No changes were made. </w:t>
      </w:r>
    </w:p>
    <w:p w:rsidR="000A536B" w:rsidRPr="000A536B" w:rsidRDefault="000A536B" w:rsidP="000A536B">
      <w:pPr>
        <w:ind w:left="2160"/>
        <w:rPr>
          <w:rFonts w:ascii="Times New Roman" w:hAnsi="Times New Roman"/>
        </w:rPr>
      </w:pPr>
    </w:p>
    <w:p w:rsidR="000A536B" w:rsidRDefault="000A536B" w:rsidP="000A536B">
      <w:pPr>
        <w:ind w:left="2160"/>
        <w:rPr>
          <w:rFonts w:ascii="Times New Roman" w:hAnsi="Times New Roman"/>
          <w:b/>
          <w:u w:val="single"/>
        </w:rPr>
      </w:pPr>
      <w:r w:rsidRPr="000A536B">
        <w:rPr>
          <w:rFonts w:ascii="Times New Roman" w:hAnsi="Times New Roman"/>
          <w:b/>
          <w:u w:val="single"/>
        </w:rPr>
        <w:t>Barry Wingfield, Ph.D, LPC/LMFT/S</w:t>
      </w:r>
    </w:p>
    <w:p w:rsidR="007A7FDA" w:rsidRPr="000A536B" w:rsidRDefault="007A7FDA" w:rsidP="000A536B">
      <w:pPr>
        <w:ind w:left="2160"/>
        <w:rPr>
          <w:rFonts w:ascii="Times New Roman" w:hAnsi="Times New Roman"/>
          <w:b/>
          <w:u w:val="single"/>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Extensive discussion on how the coursework hours reduce supervision hours.  </w:t>
      </w:r>
      <w:r w:rsidRPr="000A536B">
        <w:rPr>
          <w:rFonts w:ascii="Times New Roman" w:hAnsi="Times New Roman"/>
          <w:b/>
        </w:rPr>
        <w:t xml:space="preserve">RESPONSE:  </w:t>
      </w:r>
      <w:r w:rsidRPr="000A536B">
        <w:rPr>
          <w:rFonts w:ascii="Times New Roman" w:hAnsi="Times New Roman"/>
        </w:rPr>
        <w:t>Clarified and iterated in a multiple number of ways, bottom line is it reduces both and the NCMHCE reduces all direct hours.  No changes were made.</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Second comment was about number of supervisees (originally a maximum of 10, suggested to move to 12).  </w:t>
      </w:r>
      <w:r w:rsidRPr="000A536B">
        <w:rPr>
          <w:rFonts w:ascii="Times New Roman" w:hAnsi="Times New Roman"/>
          <w:b/>
        </w:rPr>
        <w:t xml:space="preserve">RESPONSE:  </w:t>
      </w:r>
      <w:r w:rsidRPr="000A536B">
        <w:rPr>
          <w:rFonts w:ascii="Times New Roman" w:hAnsi="Times New Roman"/>
        </w:rPr>
        <w:t>Extensive discussion on the number of supervisees in the first 500 hours.  Number of supervisees should be capped at no more than 12 supervisees at any given time.  It is up to the supervisor to make that determination of what is too much.  No changes were made.</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b/>
          <w:u w:val="single"/>
        </w:rPr>
      </w:pPr>
      <w:r w:rsidRPr="000A536B">
        <w:rPr>
          <w:rFonts w:ascii="Times New Roman" w:hAnsi="Times New Roman"/>
          <w:b/>
          <w:u w:val="single"/>
        </w:rPr>
        <w:t>Jay Gentry, LPC</w:t>
      </w:r>
    </w:p>
    <w:p w:rsidR="000A536B" w:rsidRPr="000A536B" w:rsidRDefault="000A536B" w:rsidP="000A536B">
      <w:pPr>
        <w:ind w:left="2160"/>
        <w:rPr>
          <w:rFonts w:ascii="Times New Roman" w:hAnsi="Times New Roman"/>
          <w:b/>
          <w:u w:val="single"/>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Commenter brought up definition of “supervision group” being a maximum of 5 supervisees and the supervisor.  Suggested we consider 6 supervisees since we’re going to 12 total supervisees.  </w:t>
      </w:r>
      <w:r w:rsidRPr="000A536B">
        <w:rPr>
          <w:rFonts w:ascii="Times New Roman" w:hAnsi="Times New Roman"/>
          <w:b/>
        </w:rPr>
        <w:t xml:space="preserve">RESPONSE:  </w:t>
      </w:r>
      <w:r w:rsidRPr="000A536B">
        <w:rPr>
          <w:rFonts w:ascii="Times New Roman" w:hAnsi="Times New Roman"/>
        </w:rPr>
        <w:t>Board supported unanimously raising the number in Group work to 6 supervisees.</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Commenter recommended increasing the number of Letters of Recommendation from 3 to 4, adding a second recommendation from a faculty member.  </w:t>
      </w:r>
      <w:r w:rsidRPr="000A536B">
        <w:rPr>
          <w:rFonts w:ascii="Times New Roman" w:hAnsi="Times New Roman"/>
          <w:b/>
        </w:rPr>
        <w:t xml:space="preserve">RESPONSE:  </w:t>
      </w:r>
      <w:r w:rsidRPr="000A536B">
        <w:rPr>
          <w:rFonts w:ascii="Times New Roman" w:hAnsi="Times New Roman"/>
        </w:rPr>
        <w:t>After discussion, there was consensus to add another recommendation letter.  Applicants must have two (2) letters from faculty and two (2) from practitioners in the field (site supervisors, professional colleague, etc.).</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b/>
          <w:u w:val="single"/>
        </w:rPr>
      </w:pPr>
      <w:r w:rsidRPr="000A536B">
        <w:rPr>
          <w:rFonts w:ascii="Times New Roman" w:hAnsi="Times New Roman"/>
          <w:b/>
          <w:u w:val="single"/>
        </w:rPr>
        <w:t>Dr. John Carmack, Ph.D., LPC/LMFT/S</w:t>
      </w:r>
    </w:p>
    <w:p w:rsidR="000A536B" w:rsidRPr="000A536B" w:rsidRDefault="000A536B" w:rsidP="000A536B">
      <w:pPr>
        <w:ind w:left="2160"/>
        <w:rPr>
          <w:rFonts w:ascii="Times New Roman" w:hAnsi="Times New Roman"/>
          <w:b/>
          <w:u w:val="single"/>
        </w:rPr>
      </w:pPr>
    </w:p>
    <w:p w:rsidR="000A536B" w:rsidRPr="000A536B" w:rsidRDefault="000A536B" w:rsidP="000A536B">
      <w:pPr>
        <w:ind w:left="2160"/>
        <w:rPr>
          <w:rFonts w:ascii="Times New Roman" w:hAnsi="Times New Roman"/>
        </w:rPr>
      </w:pPr>
      <w:r w:rsidRPr="000A536B">
        <w:rPr>
          <w:rFonts w:ascii="Times New Roman" w:hAnsi="Times New Roman"/>
          <w:b/>
        </w:rPr>
        <w:t xml:space="preserve">COMMENT:  </w:t>
      </w:r>
      <w:r w:rsidRPr="000A536B">
        <w:rPr>
          <w:rFonts w:ascii="Times New Roman" w:hAnsi="Times New Roman"/>
        </w:rPr>
        <w:t xml:space="preserve">Suggested we add a “dyadic/triadic” (one supervisor with 2 supervisees) addition to supervision models and practice.  Extensive </w:t>
      </w:r>
      <w:r w:rsidRPr="000A536B">
        <w:rPr>
          <w:rFonts w:ascii="Times New Roman" w:hAnsi="Times New Roman"/>
        </w:rPr>
        <w:lastRenderedPageBreak/>
        <w:t xml:space="preserve">discussion about the benefits of this form of supervision.  </w:t>
      </w:r>
      <w:r w:rsidRPr="000A536B">
        <w:rPr>
          <w:rFonts w:ascii="Times New Roman" w:hAnsi="Times New Roman"/>
          <w:b/>
        </w:rPr>
        <w:t xml:space="preserve">RESPONSE:  </w:t>
      </w:r>
      <w:r w:rsidRPr="000A536B">
        <w:rPr>
          <w:rFonts w:ascii="Times New Roman" w:hAnsi="Times New Roman"/>
        </w:rPr>
        <w:t>Support to add “dyad or triadic” supervision to the supervision models.  Change was made to add the supervision dyad/triadic (1 to 2 supervision), to the individual (1 to 1 supervision) and group (1 to 6 supervision).</w:t>
      </w:r>
    </w:p>
    <w:p w:rsidR="000A536B" w:rsidRPr="000A536B" w:rsidRDefault="000A536B" w:rsidP="000A536B">
      <w:pPr>
        <w:ind w:left="2160"/>
        <w:rPr>
          <w:rFonts w:ascii="Times New Roman" w:hAnsi="Times New Roman"/>
        </w:rPr>
      </w:pPr>
    </w:p>
    <w:p w:rsidR="000A536B" w:rsidRPr="000A536B" w:rsidRDefault="000A536B" w:rsidP="000A536B">
      <w:pPr>
        <w:pStyle w:val="ListParagraph"/>
        <w:spacing w:after="200" w:line="276" w:lineRule="auto"/>
        <w:ind w:left="2160"/>
        <w:rPr>
          <w:rFonts w:ascii="Times New Roman" w:hAnsi="Times New Roman"/>
        </w:rPr>
      </w:pPr>
      <w:r w:rsidRPr="000A536B">
        <w:rPr>
          <w:rFonts w:ascii="Times New Roman" w:hAnsi="Times New Roman"/>
        </w:rPr>
        <w:t>Jessica Sutton, an attorney with the Bureau of Legislative Research, asked the following questions:</w:t>
      </w:r>
    </w:p>
    <w:p w:rsidR="000A536B" w:rsidRPr="000A536B" w:rsidRDefault="000A536B" w:rsidP="000A536B">
      <w:pPr>
        <w:ind w:left="2160"/>
        <w:rPr>
          <w:rFonts w:ascii="Times New Roman" w:hAnsi="Times New Roman"/>
        </w:rPr>
      </w:pPr>
      <w:r w:rsidRPr="000A536B">
        <w:rPr>
          <w:rFonts w:ascii="Times New Roman" w:hAnsi="Times New Roman"/>
        </w:rPr>
        <w:t>(1)</w:t>
      </w:r>
      <w:r w:rsidRPr="000A536B">
        <w:rPr>
          <w:rFonts w:ascii="Times New Roman" w:hAnsi="Times New Roman"/>
        </w:rPr>
        <w:tab/>
        <w:t xml:space="preserve">Page 10.  Why did you add “counseling practitioners” and “therapists” to the definition of “referral activities”?  The definition of referral activities is set forth in Ark. Code Ann. § 17-27-102(8)(D) and does not include counseling practitioners and therapists, but merely refers to specialists.  Can you reconcile this?  </w:t>
      </w:r>
      <w:r w:rsidRPr="000A536B">
        <w:rPr>
          <w:rFonts w:ascii="Times New Roman" w:hAnsi="Times New Roman"/>
          <w:b/>
        </w:rPr>
        <w:t xml:space="preserve">RESPONSE:  </w:t>
      </w:r>
      <w:r w:rsidRPr="000A536B">
        <w:rPr>
          <w:rFonts w:ascii="Times New Roman" w:hAnsi="Times New Roman"/>
        </w:rPr>
        <w:t xml:space="preserve">It is the Board’s understanding that the generic “specialist” would not include other counselors or therapists whose expertise might be beyond the scope of practice of the individual making the referral.  </w:t>
      </w:r>
      <w:r w:rsidRPr="000A536B">
        <w:rPr>
          <w:rFonts w:ascii="Times New Roman" w:hAnsi="Times New Roman"/>
          <w:b/>
        </w:rPr>
        <w:t>FOLLOW-UP:</w:t>
      </w:r>
      <w:r w:rsidRPr="000A536B">
        <w:rPr>
          <w:rFonts w:ascii="Times New Roman" w:hAnsi="Times New Roman"/>
        </w:rPr>
        <w:t xml:space="preserve">  I think the definition of “referral activities” should mirror the statute until those changes are made legislatively.  </w:t>
      </w:r>
      <w:r w:rsidRPr="000A536B">
        <w:rPr>
          <w:rFonts w:ascii="Times New Roman" w:hAnsi="Times New Roman"/>
          <w:b/>
        </w:rPr>
        <w:t xml:space="preserve">RESPONSE TO FOLLOW-UP:  </w:t>
      </w:r>
      <w:r w:rsidRPr="000A536B">
        <w:rPr>
          <w:rFonts w:ascii="Times New Roman" w:hAnsi="Times New Roman"/>
        </w:rPr>
        <w:t>Change was made.</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rPr>
        <w:t>(2)</w:t>
      </w:r>
      <w:r w:rsidRPr="000A536B">
        <w:rPr>
          <w:rFonts w:ascii="Times New Roman" w:hAnsi="Times New Roman"/>
        </w:rPr>
        <w:tab/>
        <w:t xml:space="preserve">Page 28.  Your rules state that LAMFT’s must have a minimum of 30% direct client contact hours in family/relational/group/systemic sessions.  Why does the parenthetical state 50% or 1500 hours?  </w:t>
      </w:r>
      <w:r w:rsidRPr="000A536B">
        <w:rPr>
          <w:rFonts w:ascii="Times New Roman" w:hAnsi="Times New Roman"/>
          <w:b/>
        </w:rPr>
        <w:t xml:space="preserve">RESPONSE:  </w:t>
      </w:r>
      <w:r w:rsidRPr="000A536B">
        <w:rPr>
          <w:rFonts w:ascii="Times New Roman" w:hAnsi="Times New Roman"/>
        </w:rPr>
        <w:t>My miss.  We want the “thirty percent” scratched in favor of “minimum of fifty percent or 1500 hours” in relational counseling.  Sorry I missed that one.</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rPr>
        <w:t>(3)</w:t>
      </w:r>
      <w:r w:rsidRPr="000A536B">
        <w:rPr>
          <w:rFonts w:ascii="Times New Roman" w:hAnsi="Times New Roman"/>
        </w:rPr>
        <w:tab/>
        <w:t xml:space="preserve">Page 35.  Under Ark. Code Ann. § 17-27-306, an applicant can reapply and take a subsequent exam, but after failing 2 successive exams, he/she may not reapply for 2 years from the date of the last exam.  However, the rules state that the “applicant may attempt as many times as permitted and defined by NBCC (after 3 attempts, NBCC requires a 6 month waiting period) until successfully passing the exam.”  Can you reconcile this for me?  </w:t>
      </w:r>
      <w:r w:rsidRPr="000A536B">
        <w:rPr>
          <w:rFonts w:ascii="Times New Roman" w:hAnsi="Times New Roman"/>
          <w:b/>
        </w:rPr>
        <w:t xml:space="preserve">RESPONSE:  </w:t>
      </w:r>
      <w:r w:rsidRPr="000A536B">
        <w:rPr>
          <w:rFonts w:ascii="Times New Roman" w:hAnsi="Times New Roman"/>
        </w:rPr>
        <w:t xml:space="preserve">The Board wants to amend 6.1(g) thinking that the “two failing attempts . . . must wait 2 years to reapply . . .” is too egregious.  The Board favors what is defined by the testing agents to be in the best interest of the applicant, that is, “6 months after 3 successive failures.”  </w:t>
      </w:r>
      <w:r w:rsidRPr="000A536B">
        <w:rPr>
          <w:rFonts w:ascii="Times New Roman" w:hAnsi="Times New Roman"/>
          <w:b/>
        </w:rPr>
        <w:t>FOLLOW-UP:</w:t>
      </w:r>
      <w:r w:rsidRPr="000A536B">
        <w:rPr>
          <w:rFonts w:ascii="Times New Roman" w:hAnsi="Times New Roman"/>
        </w:rPr>
        <w:t xml:space="preserve">  I think the practice concerning the examinations should mirror the statute until those changes are made legislatively.  </w:t>
      </w:r>
      <w:r w:rsidRPr="000A536B">
        <w:rPr>
          <w:rFonts w:ascii="Times New Roman" w:hAnsi="Times New Roman"/>
          <w:b/>
        </w:rPr>
        <w:t xml:space="preserve">RESPONSE TO FOLLOW-UP:  </w:t>
      </w:r>
      <w:r w:rsidRPr="000A536B">
        <w:rPr>
          <w:rFonts w:ascii="Times New Roman" w:hAnsi="Times New Roman"/>
        </w:rPr>
        <w:t>Change was made.</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rPr>
        <w:t>(4)</w:t>
      </w:r>
      <w:r w:rsidRPr="000A536B">
        <w:rPr>
          <w:rFonts w:ascii="Times New Roman" w:hAnsi="Times New Roman"/>
        </w:rPr>
        <w:tab/>
        <w:t xml:space="preserve">Pages 59-60.  You refer to “current” policies and codes.  You need to state whatever the current version is or state as it existed as of the date of these regulations.  Otherwise, this language suggests that it could refer to future versions that do not exist at this time, but could be “current” at a later time.  </w:t>
      </w:r>
      <w:r w:rsidRPr="000A536B">
        <w:rPr>
          <w:rFonts w:ascii="Times New Roman" w:hAnsi="Times New Roman"/>
          <w:b/>
        </w:rPr>
        <w:t xml:space="preserve">RESPONSE:  </w:t>
      </w:r>
      <w:r w:rsidRPr="000A536B">
        <w:rPr>
          <w:rFonts w:ascii="Times New Roman" w:hAnsi="Times New Roman"/>
        </w:rPr>
        <w:t xml:space="preserve">The Board does not want to have to amend </w:t>
      </w:r>
      <w:r w:rsidRPr="000A536B">
        <w:rPr>
          <w:rFonts w:ascii="Times New Roman" w:hAnsi="Times New Roman"/>
        </w:rPr>
        <w:lastRenderedPageBreak/>
        <w:t xml:space="preserve">Rules &amp; Regulations every time the ACA, AAMFT, revise the Code of Ethics.  We’ve been operating under the 2005 ACA/AAMFT Codes after the new Code was released in 2014.  We chose the word “current” in this case, meaning the most recent edition of the Code of Ethics.  If “most recent” is better than “current,” I believe the Board would concede to the change.  </w:t>
      </w:r>
      <w:r w:rsidRPr="000A536B">
        <w:rPr>
          <w:rFonts w:ascii="Times New Roman" w:hAnsi="Times New Roman"/>
          <w:b/>
        </w:rPr>
        <w:t xml:space="preserve">FOLLOW-UP:  </w:t>
      </w:r>
      <w:r w:rsidRPr="000A536B">
        <w:rPr>
          <w:rFonts w:ascii="Times New Roman" w:hAnsi="Times New Roman"/>
        </w:rPr>
        <w:t>“Most recent” has the same connotation as “current.”</w:t>
      </w:r>
      <w:r w:rsidR="007A7FDA">
        <w:rPr>
          <w:rFonts w:ascii="Times New Roman" w:hAnsi="Times New Roman"/>
        </w:rPr>
        <w:t xml:space="preserve">  The problem is whether referring to a future edition can be seen as an unlawful delegation.</w:t>
      </w:r>
      <w:r w:rsidRPr="000A536B">
        <w:rPr>
          <w:rFonts w:ascii="Times New Roman" w:hAnsi="Times New Roman"/>
        </w:rPr>
        <w:t xml:space="preserve"> </w:t>
      </w:r>
      <w:r w:rsidR="007A7FDA">
        <w:rPr>
          <w:rFonts w:ascii="Times New Roman" w:hAnsi="Times New Roman"/>
        </w:rPr>
        <w:t xml:space="preserve"> </w:t>
      </w:r>
      <w:r w:rsidRPr="000A536B">
        <w:rPr>
          <w:rFonts w:ascii="Times New Roman" w:hAnsi="Times New Roman"/>
          <w:b/>
        </w:rPr>
        <w:t xml:space="preserve">RESPONSE TO FOLLOW-UP:  </w:t>
      </w:r>
      <w:r w:rsidRPr="000A536B">
        <w:rPr>
          <w:rFonts w:ascii="Times New Roman" w:hAnsi="Times New Roman"/>
        </w:rPr>
        <w:t xml:space="preserve">Language will be revised to reflect the date “. . .  as it existed at the time of these regulations.”  </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rPr>
        <w:t>The proposed effective date is pending legislative review and approval.</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u w:val="single"/>
        </w:rPr>
        <w:t>CONTROVERSY</w:t>
      </w:r>
      <w:r w:rsidRPr="000A536B">
        <w:rPr>
          <w:rFonts w:ascii="Times New Roman" w:hAnsi="Times New Roman"/>
          <w:b/>
        </w:rPr>
        <w:t>:</w:t>
      </w:r>
      <w:r w:rsidRPr="000A536B">
        <w:rPr>
          <w:rFonts w:ascii="Times New Roman" w:hAnsi="Times New Roman"/>
        </w:rPr>
        <w:t xml:space="preserve">  This is not expected to be controversial.</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u w:val="single"/>
        </w:rPr>
        <w:t>FINANCIAL IMPACT</w:t>
      </w:r>
      <w:r w:rsidRPr="000A536B">
        <w:rPr>
          <w:rFonts w:ascii="Times New Roman" w:hAnsi="Times New Roman"/>
          <w:b/>
        </w:rPr>
        <w:t>:</w:t>
      </w:r>
      <w:r w:rsidRPr="000A536B">
        <w:rPr>
          <w:rFonts w:ascii="Times New Roman" w:hAnsi="Times New Roman"/>
        </w:rPr>
        <w:t xml:space="preserve">  The board is not expecting a financial impact, although there may be an increase in cash funds.</w:t>
      </w:r>
    </w:p>
    <w:p w:rsidR="000A536B" w:rsidRPr="000A536B" w:rsidRDefault="000A536B" w:rsidP="000A536B">
      <w:pPr>
        <w:ind w:left="2160"/>
        <w:rPr>
          <w:rFonts w:ascii="Times New Roman" w:hAnsi="Times New Roman"/>
        </w:rPr>
      </w:pPr>
    </w:p>
    <w:p w:rsidR="000A536B" w:rsidRPr="000A536B" w:rsidRDefault="000A536B" w:rsidP="000A536B">
      <w:pPr>
        <w:ind w:left="2160"/>
        <w:rPr>
          <w:rFonts w:ascii="Times New Roman" w:hAnsi="Times New Roman"/>
        </w:rPr>
      </w:pPr>
      <w:r w:rsidRPr="000A536B">
        <w:rPr>
          <w:rFonts w:ascii="Times New Roman" w:hAnsi="Times New Roman"/>
          <w:b/>
          <w:u w:val="single"/>
        </w:rPr>
        <w:t>LEGAL AUTHORIZATION</w:t>
      </w:r>
      <w:r w:rsidRPr="000A536B">
        <w:rPr>
          <w:rFonts w:ascii="Times New Roman" w:hAnsi="Times New Roman"/>
          <w:b/>
        </w:rPr>
        <w:t>:</w:t>
      </w:r>
      <w:r w:rsidRPr="000A536B">
        <w:rPr>
          <w:rFonts w:ascii="Times New Roman" w:hAnsi="Times New Roman"/>
        </w:rPr>
        <w:t xml:space="preserve">  The Arkansas Board of Examiners in Counseling shall adopt rules, regulations and procedures as it deems necessary for the performance of its duties.  Ark. Code Ann. § 17-27-203(b).</w:t>
      </w:r>
    </w:p>
    <w:p w:rsidR="00FC323E" w:rsidRDefault="00FC323E" w:rsidP="00FC323E">
      <w:pPr>
        <w:rPr>
          <w:rFonts w:ascii="Times New Roman" w:hAnsi="Times New Roman"/>
          <w:b/>
        </w:rPr>
      </w:pPr>
    </w:p>
    <w:p w:rsidR="000A536B" w:rsidRPr="000F5E6A" w:rsidRDefault="000A536B" w:rsidP="00FC323E">
      <w:pPr>
        <w:rPr>
          <w:rFonts w:ascii="Times New Roman" w:hAnsi="Times New Roman"/>
          <w:b/>
        </w:rPr>
      </w:pPr>
    </w:p>
    <w:p w:rsidR="00FC323E" w:rsidRPr="006529C5" w:rsidRDefault="00FC323E" w:rsidP="00FC323E">
      <w:pPr>
        <w:rPr>
          <w:rFonts w:ascii="Times New Roman" w:hAnsi="Times New Roman"/>
          <w:b/>
        </w:rPr>
      </w:pPr>
      <w:r>
        <w:rPr>
          <w:rFonts w:ascii="Times New Roman" w:hAnsi="Times New Roman"/>
          <w:b/>
        </w:rPr>
        <w:tab/>
        <w:t>4.</w:t>
      </w:r>
      <w:r>
        <w:rPr>
          <w:rFonts w:ascii="Times New Roman" w:hAnsi="Times New Roman"/>
          <w:b/>
        </w:rPr>
        <w:tab/>
      </w:r>
      <w:r w:rsidRPr="006C4872">
        <w:rPr>
          <w:rFonts w:ascii="Times New Roman" w:hAnsi="Times New Roman"/>
          <w:b/>
          <w:u w:val="single"/>
        </w:rPr>
        <w:t>ARKANSAS ECONOMIC DEVELOPMENT COMMISSION</w:t>
      </w:r>
      <w:r w:rsidR="006529C5">
        <w:rPr>
          <w:rFonts w:ascii="Times New Roman" w:hAnsi="Times New Roman"/>
          <w:b/>
        </w:rPr>
        <w:t xml:space="preserve"> (Kurt </w:t>
      </w:r>
      <w:r w:rsidR="006529C5">
        <w:rPr>
          <w:rFonts w:ascii="Times New Roman" w:hAnsi="Times New Roman"/>
          <w:b/>
        </w:rPr>
        <w:tab/>
      </w:r>
      <w:r w:rsidR="006529C5">
        <w:rPr>
          <w:rFonts w:ascii="Times New Roman" w:hAnsi="Times New Roman"/>
          <w:b/>
        </w:rPr>
        <w:tab/>
      </w:r>
      <w:r w:rsidR="006529C5">
        <w:rPr>
          <w:rFonts w:ascii="Times New Roman" w:hAnsi="Times New Roman"/>
          <w:b/>
        </w:rPr>
        <w:tab/>
      </w:r>
      <w:r w:rsidR="006529C5">
        <w:rPr>
          <w:rFonts w:ascii="Times New Roman" w:hAnsi="Times New Roman"/>
          <w:b/>
        </w:rPr>
        <w:tab/>
        <w:t>Naumann)</w:t>
      </w:r>
    </w:p>
    <w:p w:rsidR="00FC323E" w:rsidRPr="000F5E6A" w:rsidRDefault="00FC323E" w:rsidP="00FC323E">
      <w:pPr>
        <w:rPr>
          <w:rFonts w:ascii="Times New Roman" w:hAnsi="Times New Roman"/>
          <w:b/>
        </w:rPr>
      </w:pPr>
    </w:p>
    <w:p w:rsidR="005A1318" w:rsidRPr="00AD184A" w:rsidRDefault="00FC323E" w:rsidP="005A1318">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sidRPr="000F5E6A">
        <w:rPr>
          <w:rFonts w:ascii="Times New Roman" w:hAnsi="Times New Roman"/>
          <w:b/>
        </w:rPr>
        <w:tab/>
      </w:r>
      <w:r w:rsidR="005A1318">
        <w:rPr>
          <w:rFonts w:ascii="Times New Roman" w:hAnsi="Times New Roman"/>
          <w:b/>
          <w:u w:val="single"/>
        </w:rPr>
        <w:t>SUBJECT</w:t>
      </w:r>
      <w:r w:rsidR="005A1318" w:rsidRPr="00FB00B7">
        <w:rPr>
          <w:rFonts w:ascii="Times New Roman" w:hAnsi="Times New Roman"/>
          <w:b/>
        </w:rPr>
        <w:t>:</w:t>
      </w:r>
      <w:r w:rsidR="005A1318">
        <w:rPr>
          <w:rFonts w:ascii="Times New Roman" w:hAnsi="Times New Roman"/>
        </w:rPr>
        <w:t xml:space="preserve">  </w:t>
      </w:r>
      <w:r w:rsidR="005A1318" w:rsidRPr="00AD184A">
        <w:rPr>
          <w:rFonts w:ascii="Times New Roman" w:hAnsi="Times New Roman"/>
          <w:b/>
        </w:rPr>
        <w:t>Consolidated Incentive Act of 2003</w:t>
      </w:r>
    </w:p>
    <w:p w:rsidR="005A1318" w:rsidRDefault="005A1318" w:rsidP="005A1318">
      <w:pPr>
        <w:ind w:left="720" w:hanging="720"/>
        <w:rPr>
          <w:rFonts w:ascii="Times New Roman" w:hAnsi="Times New Roman"/>
        </w:rPr>
      </w:pPr>
    </w:p>
    <w:p w:rsidR="005A1318" w:rsidRDefault="005A1318" w:rsidP="005A1318">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amendments administer the Consolidated Incentive Act Program of AEDC.  This rule implements newly-enacted requirements of Acts 7 and 8 of the First Extraordinary Session of 2015.  The changes include:</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rPr>
        <w:t>1.</w:t>
      </w:r>
      <w:r>
        <w:rPr>
          <w:rFonts w:ascii="Times New Roman" w:hAnsi="Times New Roman"/>
        </w:rPr>
        <w:tab/>
        <w:t>Incorporating administrative changes resulting from the Type 2 transfer of the Arkansas Science and Technology Authority to the Arkansas Economic Development Commission (AEDC) as the Division of Science and Technology Authority of the AEDC.</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rPr>
        <w:t>2.</w:t>
      </w:r>
      <w:r>
        <w:rPr>
          <w:rFonts w:ascii="Times New Roman" w:hAnsi="Times New Roman"/>
        </w:rPr>
        <w:tab/>
        <w:t>Making definitional changes by:  adding “Board,” “Council,” and “Division;” deleting “The Authority;” revising “Director” to “Executive Director” and changing “city” to “county” in the definition of facility.</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rPr>
        <w:t>3.</w:t>
      </w:r>
      <w:r>
        <w:rPr>
          <w:rFonts w:ascii="Times New Roman" w:hAnsi="Times New Roman"/>
        </w:rPr>
        <w:tab/>
        <w:t xml:space="preserve">Incorporating the following changes to the North American Industrial Classification System (NAICS) codes:  Changing the effective dates of Corporate Headquarters 551114 and Manufacturers 31-33 from </w:t>
      </w:r>
      <w:r>
        <w:rPr>
          <w:rFonts w:ascii="Times New Roman" w:hAnsi="Times New Roman"/>
        </w:rPr>
        <w:lastRenderedPageBreak/>
        <w:t>January 1, 2007 to 2012 NAICS; and changing the NAICS codes of commercial, physical, or biological research from 541710 (which is no longer valid) to 541711 and 541712 (which are newly revised NAICS codes).</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rPr>
        <w:t>4.</w:t>
      </w:r>
      <w:r>
        <w:rPr>
          <w:rFonts w:ascii="Times New Roman" w:hAnsi="Times New Roman"/>
        </w:rPr>
        <w:tab/>
        <w:t>Making technical corrections, grammatical revisions and changes for structural consistency.</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March 10, 2016.  The public comment period expired on February 29, 2016.  The Commission received no comments from the public.</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rPr>
        <w:t>The proposed effective date is pending Legislative approval.</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5A1318" w:rsidRDefault="005A1318" w:rsidP="005A1318">
      <w:pPr>
        <w:ind w:left="2160"/>
        <w:rPr>
          <w:rFonts w:ascii="Times New Roman" w:hAnsi="Times New Roman"/>
          <w:b/>
          <w:u w:val="single"/>
        </w:rPr>
      </w:pPr>
    </w:p>
    <w:p w:rsidR="005A1318" w:rsidRDefault="005A1318" w:rsidP="005A1318">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authority previously held by the Arkansas Science and Technology Authority was transferred to the Arkansas Economic Development Commission by Acts 7 and 8 of 2015.</w:t>
      </w:r>
    </w:p>
    <w:p w:rsidR="005A1318" w:rsidRDefault="005A1318" w:rsidP="005A1318">
      <w:pPr>
        <w:ind w:left="2160"/>
        <w:rPr>
          <w:rFonts w:ascii="Times New Roman" w:hAnsi="Times New Roman"/>
        </w:rPr>
      </w:pPr>
    </w:p>
    <w:p w:rsidR="005A1318" w:rsidRDefault="005A1318" w:rsidP="005A1318">
      <w:pPr>
        <w:ind w:left="2160"/>
        <w:rPr>
          <w:rFonts w:ascii="Times New Roman" w:hAnsi="Times New Roman"/>
        </w:rPr>
      </w:pPr>
      <w:r>
        <w:rPr>
          <w:rFonts w:ascii="Times New Roman" w:hAnsi="Times New Roman"/>
        </w:rPr>
        <w:t>Arkansas Code Annotated § 15-5-2710 gives the Commission the authority to promulgate rules and regulations necessary to carry out the Consolidated Incentive Act of 2003.</w:t>
      </w:r>
    </w:p>
    <w:p w:rsidR="000A536B" w:rsidRDefault="00FC323E" w:rsidP="00FC323E">
      <w:pPr>
        <w:rPr>
          <w:rFonts w:ascii="Times New Roman" w:hAnsi="Times New Roman"/>
          <w:b/>
        </w:rPr>
      </w:pPr>
      <w:r>
        <w:rPr>
          <w:rFonts w:ascii="Times New Roman" w:hAnsi="Times New Roman"/>
          <w:b/>
        </w:rPr>
        <w:tab/>
      </w:r>
    </w:p>
    <w:p w:rsidR="000A536B" w:rsidRDefault="000A536B" w:rsidP="00FC323E">
      <w:pPr>
        <w:rPr>
          <w:rFonts w:ascii="Times New Roman" w:hAnsi="Times New Roman"/>
          <w:b/>
        </w:rPr>
      </w:pPr>
    </w:p>
    <w:p w:rsidR="00FC323E" w:rsidRPr="006529C5" w:rsidRDefault="000A536B" w:rsidP="00FC323E">
      <w:pPr>
        <w:rPr>
          <w:rFonts w:ascii="Times New Roman" w:hAnsi="Times New Roman"/>
          <w:b/>
        </w:rPr>
      </w:pPr>
      <w:r>
        <w:rPr>
          <w:rFonts w:ascii="Times New Roman" w:hAnsi="Times New Roman"/>
          <w:b/>
        </w:rPr>
        <w:tab/>
      </w:r>
      <w:r w:rsidR="00FC323E">
        <w:rPr>
          <w:rFonts w:ascii="Times New Roman" w:hAnsi="Times New Roman"/>
          <w:b/>
        </w:rPr>
        <w:t>5.</w:t>
      </w:r>
      <w:r w:rsidR="00FC323E">
        <w:rPr>
          <w:rFonts w:ascii="Times New Roman" w:hAnsi="Times New Roman"/>
          <w:b/>
        </w:rPr>
        <w:tab/>
      </w:r>
      <w:r w:rsidR="00FC323E" w:rsidRPr="006C4872">
        <w:rPr>
          <w:rFonts w:ascii="Times New Roman" w:hAnsi="Times New Roman"/>
          <w:b/>
          <w:u w:val="single"/>
        </w:rPr>
        <w:t>DEPARTMENT OF EDUCATION</w:t>
      </w:r>
      <w:r w:rsidR="006529C5">
        <w:rPr>
          <w:rFonts w:ascii="Times New Roman" w:hAnsi="Times New Roman"/>
          <w:b/>
          <w:u w:val="single"/>
        </w:rPr>
        <w:t xml:space="preserve"> </w:t>
      </w:r>
      <w:r w:rsidR="006529C5">
        <w:rPr>
          <w:rFonts w:ascii="Times New Roman" w:hAnsi="Times New Roman"/>
          <w:b/>
        </w:rPr>
        <w:t xml:space="preserve"> (Cory Biggs</w:t>
      </w:r>
      <w:r w:rsidR="00951FA6">
        <w:rPr>
          <w:rFonts w:ascii="Times New Roman" w:hAnsi="Times New Roman"/>
          <w:b/>
        </w:rPr>
        <w:t>;</w:t>
      </w:r>
      <w:r w:rsidR="006529C5">
        <w:rPr>
          <w:rFonts w:ascii="Times New Roman" w:hAnsi="Times New Roman"/>
          <w:b/>
        </w:rPr>
        <w:t xml:space="preserve"> items a, b, and d; Cheryl </w:t>
      </w:r>
      <w:r w:rsidR="006529C5">
        <w:rPr>
          <w:rFonts w:ascii="Times New Roman" w:hAnsi="Times New Roman"/>
          <w:b/>
        </w:rPr>
        <w:tab/>
      </w:r>
      <w:r w:rsidR="006529C5">
        <w:rPr>
          <w:rFonts w:ascii="Times New Roman" w:hAnsi="Times New Roman"/>
          <w:b/>
        </w:rPr>
        <w:tab/>
      </w:r>
      <w:r w:rsidR="006529C5">
        <w:rPr>
          <w:rFonts w:ascii="Times New Roman" w:hAnsi="Times New Roman"/>
          <w:b/>
        </w:rPr>
        <w:tab/>
        <w:t>Reinhart</w:t>
      </w:r>
      <w:r w:rsidR="00951FA6">
        <w:rPr>
          <w:rFonts w:ascii="Times New Roman" w:hAnsi="Times New Roman"/>
          <w:b/>
        </w:rPr>
        <w:t>;</w:t>
      </w:r>
      <w:r w:rsidR="006529C5">
        <w:rPr>
          <w:rFonts w:ascii="Times New Roman" w:hAnsi="Times New Roman"/>
          <w:b/>
        </w:rPr>
        <w:t xml:space="preserve"> item c)</w:t>
      </w:r>
    </w:p>
    <w:p w:rsidR="00FC323E" w:rsidRPr="000F5E6A" w:rsidRDefault="00FC323E" w:rsidP="00FC323E">
      <w:pPr>
        <w:rPr>
          <w:rFonts w:ascii="Times New Roman" w:hAnsi="Times New Roman"/>
          <w:b/>
        </w:rPr>
      </w:pPr>
    </w:p>
    <w:p w:rsidR="00C40783" w:rsidRPr="00AB734A"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AB734A">
        <w:rPr>
          <w:rFonts w:ascii="Times New Roman" w:hAnsi="Times New Roman"/>
          <w:b/>
        </w:rPr>
        <w:t>ACSIP Public Access</w:t>
      </w:r>
    </w:p>
    <w:p w:rsidR="00C40783" w:rsidRDefault="00C40783" w:rsidP="00C40783">
      <w:pPr>
        <w:ind w:left="720" w:hanging="720"/>
        <w:rPr>
          <w:rFonts w:ascii="Times New Roman" w:hAnsi="Times New Roman"/>
        </w:rPr>
      </w:pPr>
    </w:p>
    <w:p w:rsidR="00C40783" w:rsidRDefault="00C40783" w:rsidP="00C40783">
      <w:pPr>
        <w:ind w:left="2160"/>
        <w:rPr>
          <w:rFonts w:ascii="Times New Roman" w:hAnsi="Times New Roman"/>
        </w:rPr>
      </w:pPr>
      <w:r w:rsidRPr="007E6C8D">
        <w:rPr>
          <w:rFonts w:ascii="Times New Roman" w:hAnsi="Times New Roman"/>
          <w:b/>
          <w:u w:val="single"/>
        </w:rPr>
        <w:t>DESCRIPTION</w:t>
      </w:r>
      <w:r w:rsidRPr="007E6C8D">
        <w:rPr>
          <w:rFonts w:ascii="Times New Roman" w:hAnsi="Times New Roman"/>
          <w:b/>
        </w:rPr>
        <w:t>:</w:t>
      </w:r>
      <w:r w:rsidRPr="007E6C8D">
        <w:rPr>
          <w:rFonts w:ascii="Times New Roman" w:hAnsi="Times New Roman"/>
        </w:rPr>
        <w:t xml:space="preserve">  </w:t>
      </w:r>
      <w:r>
        <w:rPr>
          <w:rFonts w:ascii="Times New Roman" w:hAnsi="Times New Roman"/>
        </w:rPr>
        <w:t>The changes follow:</w:t>
      </w:r>
    </w:p>
    <w:p w:rsidR="00C40783" w:rsidRDefault="00C40783" w:rsidP="00C40783">
      <w:pPr>
        <w:ind w:left="2160"/>
        <w:rPr>
          <w:rFonts w:ascii="Times New Roman" w:hAnsi="Times New Roman"/>
          <w:b/>
        </w:rPr>
      </w:pPr>
    </w:p>
    <w:p w:rsidR="00C40783" w:rsidRPr="007E6C8D" w:rsidRDefault="00C40783" w:rsidP="00C40783">
      <w:pPr>
        <w:ind w:left="2160"/>
        <w:rPr>
          <w:rFonts w:ascii="Times New Roman" w:hAnsi="Times New Roman"/>
          <w:b/>
          <w:snapToGrid w:val="0"/>
        </w:rPr>
      </w:pPr>
      <w:r w:rsidRPr="007E6C8D">
        <w:rPr>
          <w:rFonts w:ascii="Times New Roman" w:hAnsi="Times New Roman"/>
          <w:b/>
        </w:rPr>
        <w:t>3.01.4.1</w:t>
      </w:r>
      <w:r w:rsidR="00460291">
        <w:rPr>
          <w:rFonts w:ascii="Times New Roman" w:hAnsi="Times New Roman"/>
          <w:b/>
        </w:rPr>
        <w:t xml:space="preserve"> </w:t>
      </w:r>
      <w:r w:rsidR="008C3D64">
        <w:rPr>
          <w:rFonts w:ascii="Times New Roman" w:hAnsi="Times New Roman"/>
          <w:b/>
        </w:rPr>
        <w:t xml:space="preserve"> </w:t>
      </w:r>
      <w:r w:rsidRPr="007E6C8D">
        <w:rPr>
          <w:rFonts w:ascii="Times New Roman" w:hAnsi="Times New Roman"/>
        </w:rPr>
        <w:t>This section was amended to remove reference to the No Child Left Behind Act of 2001, which is no longer in effect, and to reflect the reauthorization of the federal Elementary and Secondary Education Act (ESEA). This change enables ADE to avoid having to revise these rules upon future reauthorizations of the ESEA.</w:t>
      </w:r>
    </w:p>
    <w:p w:rsidR="00C40783" w:rsidRPr="007E6C8D" w:rsidRDefault="00C40783" w:rsidP="00C40783">
      <w:pPr>
        <w:ind w:left="2160"/>
        <w:rPr>
          <w:rFonts w:ascii="Times New Roman" w:hAnsi="Times New Roman"/>
        </w:rPr>
      </w:pPr>
    </w:p>
    <w:p w:rsidR="00C40783" w:rsidRPr="007E6C8D" w:rsidRDefault="00C40783" w:rsidP="00C40783">
      <w:pPr>
        <w:ind w:left="2160"/>
        <w:rPr>
          <w:rFonts w:ascii="Times New Roman" w:hAnsi="Times New Roman"/>
          <w:b/>
          <w:snapToGrid w:val="0"/>
        </w:rPr>
      </w:pPr>
      <w:r w:rsidRPr="007E6C8D">
        <w:rPr>
          <w:rFonts w:ascii="Times New Roman" w:hAnsi="Times New Roman"/>
          <w:b/>
        </w:rPr>
        <w:t>3.01.5</w:t>
      </w:r>
      <w:r w:rsidR="00460291">
        <w:rPr>
          <w:rFonts w:ascii="Times New Roman" w:hAnsi="Times New Roman"/>
          <w:b/>
        </w:rPr>
        <w:t xml:space="preserve"> </w:t>
      </w:r>
      <w:r w:rsidR="008C3D64">
        <w:rPr>
          <w:rFonts w:ascii="Times New Roman" w:hAnsi="Times New Roman"/>
          <w:b/>
        </w:rPr>
        <w:t xml:space="preserve"> </w:t>
      </w:r>
      <w:r w:rsidRPr="007E6C8D">
        <w:rPr>
          <w:rFonts w:ascii="Times New Roman" w:hAnsi="Times New Roman"/>
        </w:rPr>
        <w:t>This section was amended to remove reference to the No Child Left Behind Act of 2001, which is no longer in effect, and to reflect the reauthorization of the federal Elementary and Secondary Education Act (ESEA). This change enables ADE to avoid having to revise these rules upon future reauthorizations of the ESEA.</w:t>
      </w:r>
    </w:p>
    <w:p w:rsidR="00C40783" w:rsidRPr="007E6C8D" w:rsidRDefault="00C40783" w:rsidP="00C40783">
      <w:pPr>
        <w:ind w:left="2160"/>
        <w:rPr>
          <w:rFonts w:ascii="Times New Roman" w:hAnsi="Times New Roman"/>
        </w:rPr>
      </w:pPr>
    </w:p>
    <w:p w:rsidR="00C40783" w:rsidRDefault="00C40783" w:rsidP="00C40783">
      <w:pPr>
        <w:ind w:left="2160"/>
        <w:rPr>
          <w:rFonts w:ascii="Times New Roman" w:hAnsi="Times New Roman"/>
        </w:rPr>
      </w:pPr>
      <w:r w:rsidRPr="007E6C8D">
        <w:rPr>
          <w:rFonts w:ascii="Times New Roman" w:hAnsi="Times New Roman"/>
          <w:b/>
        </w:rPr>
        <w:lastRenderedPageBreak/>
        <w:t>3.02</w:t>
      </w:r>
      <w:r w:rsidRPr="007E6C8D">
        <w:rPr>
          <w:rFonts w:ascii="Times New Roman" w:hAnsi="Times New Roman"/>
        </w:rPr>
        <w:tab/>
        <w:t>This section was updated, and its former subsections (i) and (ii)— covering monitoring and assistance for ACSIP—were moved within the body of Section 3.02 in order to be read easily.</w:t>
      </w:r>
    </w:p>
    <w:p w:rsidR="00C40783" w:rsidRDefault="00C40783" w:rsidP="00C40783">
      <w:pPr>
        <w:ind w:left="2160"/>
        <w:rPr>
          <w:rFonts w:ascii="Times New Roman" w:hAnsi="Times New Roman"/>
          <w:b/>
          <w:snapToGrid w:val="0"/>
          <w:u w:val="single"/>
        </w:rPr>
      </w:pPr>
    </w:p>
    <w:p w:rsidR="00C40783" w:rsidRPr="007E6C8D" w:rsidRDefault="00C40783" w:rsidP="00C40783">
      <w:pPr>
        <w:ind w:left="2160"/>
        <w:rPr>
          <w:rFonts w:ascii="Times New Roman" w:hAnsi="Times New Roman"/>
        </w:rPr>
      </w:pPr>
      <w:r w:rsidRPr="007E6C8D">
        <w:rPr>
          <w:rFonts w:ascii="Times New Roman" w:hAnsi="Times New Roman"/>
          <w:b/>
          <w:snapToGrid w:val="0"/>
          <w:u w:val="single"/>
        </w:rPr>
        <w:t>Nonsubstantive Changes to the Rules After Release for Public Comment</w:t>
      </w:r>
    </w:p>
    <w:p w:rsidR="00C40783" w:rsidRPr="007E6C8D" w:rsidRDefault="00C40783" w:rsidP="00C40783">
      <w:pPr>
        <w:ind w:left="2160"/>
        <w:rPr>
          <w:rFonts w:ascii="Times New Roman" w:hAnsi="Times New Roman"/>
        </w:rPr>
      </w:pPr>
    </w:p>
    <w:p w:rsidR="00C40783" w:rsidRPr="007E6C8D" w:rsidRDefault="00C40783" w:rsidP="00C40783">
      <w:pPr>
        <w:ind w:left="2160"/>
        <w:rPr>
          <w:rFonts w:ascii="Times New Roman" w:hAnsi="Times New Roman"/>
        </w:rPr>
      </w:pPr>
      <w:r w:rsidRPr="007E6C8D">
        <w:rPr>
          <w:rFonts w:ascii="Times New Roman" w:hAnsi="Times New Roman"/>
          <w:b/>
        </w:rPr>
        <w:t>3.01.1.1</w:t>
      </w:r>
      <w:r>
        <w:rPr>
          <w:rFonts w:ascii="Times New Roman" w:hAnsi="Times New Roman"/>
          <w:b/>
        </w:rPr>
        <w:t xml:space="preserve">   </w:t>
      </w:r>
      <w:r w:rsidRPr="007E6C8D">
        <w:rPr>
          <w:rFonts w:ascii="Times New Roman" w:hAnsi="Times New Roman"/>
        </w:rPr>
        <w:t>This section, covering descriptions of uses of National School Lunch Act state categorical funds in ACSIP, was amended to incorporate changes to the ACSIP Monitoring process in accordance with Act 841 of 2015.</w:t>
      </w:r>
    </w:p>
    <w:p w:rsidR="00C40783" w:rsidRPr="007E6C8D" w:rsidRDefault="00C40783" w:rsidP="00C40783">
      <w:pPr>
        <w:ind w:left="2160"/>
        <w:rPr>
          <w:rFonts w:ascii="Times New Roman" w:hAnsi="Times New Roman"/>
        </w:rPr>
      </w:pPr>
    </w:p>
    <w:p w:rsidR="00C40783" w:rsidRPr="007E6C8D" w:rsidRDefault="00C40783" w:rsidP="00C40783">
      <w:pPr>
        <w:ind w:left="2160"/>
        <w:rPr>
          <w:rFonts w:ascii="Times New Roman" w:hAnsi="Times New Roman"/>
        </w:rPr>
      </w:pPr>
      <w:r w:rsidRPr="007E6C8D">
        <w:rPr>
          <w:rFonts w:ascii="Times New Roman" w:hAnsi="Times New Roman"/>
          <w:b/>
        </w:rPr>
        <w:t>3.02</w:t>
      </w:r>
      <w:r w:rsidRPr="007E6C8D">
        <w:rPr>
          <w:rFonts w:ascii="Times New Roman" w:hAnsi="Times New Roman"/>
        </w:rPr>
        <w:tab/>
        <w:t>This section was amended to clarify the role of ADE in assisting schools with ACSIP, in order to more closely align with Ark. Code Ann. 6-15-2202(c).</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2, 2016.  The public comment period expired on February 16, 2016.  The Department received public comments, and changes were made, which are set forth below.  The public comments included the following:</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Jennifer Dedman, Arkansas Public School Resource Center</w:t>
      </w:r>
    </w:p>
    <w:p w:rsidR="00C40783" w:rsidRDefault="00C40783" w:rsidP="00C40783">
      <w:pPr>
        <w:ind w:left="2160"/>
        <w:rPr>
          <w:rFonts w:ascii="Times New Roman" w:hAnsi="Times New Roman"/>
        </w:rPr>
      </w:pPr>
      <w:r>
        <w:rPr>
          <w:rFonts w:ascii="Times New Roman" w:hAnsi="Times New Roman"/>
          <w:u w:val="single"/>
        </w:rPr>
        <w:t>Comment on Sections 3.01.4.1 and 3.01.5</w:t>
      </w:r>
      <w:r>
        <w:rPr>
          <w:rFonts w:ascii="Times New Roman" w:hAnsi="Times New Roman"/>
        </w:rPr>
        <w:t>: Could these sections be clarified by reference to ESSA instead of the ESEA?</w:t>
      </w:r>
    </w:p>
    <w:p w:rsidR="00C40783"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As most recently authorized by Congress, the Every Student Succeeds Act (ESSA) is the law referred to in both Section 3.01.4.1 and 3.01.5.  This language creates flexibility moving forward.  No changes made.</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Comment on Sections 3.01.1.1 and 3.01.1.1.2</w:t>
      </w:r>
      <w:r>
        <w:rPr>
          <w:rFonts w:ascii="Times New Roman" w:hAnsi="Times New Roman"/>
        </w:rPr>
        <w:t>: These sections appear to contain language that was repealed in Section 4 of Act 841 of 2015.</w:t>
      </w:r>
    </w:p>
    <w:p w:rsidR="00C40783"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Section 3.01.1.1 has been amended to reflect streamlining of the ACSIP Monitoring process in accordance with Act 841 of 2015.</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John W. Walker, Amy Lafont</w:t>
      </w:r>
    </w:p>
    <w:p w:rsidR="00C40783" w:rsidRDefault="00C40783" w:rsidP="00C40783">
      <w:pPr>
        <w:ind w:left="2160"/>
        <w:rPr>
          <w:rFonts w:ascii="Times New Roman" w:hAnsi="Times New Roman"/>
        </w:rPr>
      </w:pPr>
      <w:r>
        <w:rPr>
          <w:rFonts w:ascii="Times New Roman" w:hAnsi="Times New Roman"/>
          <w:u w:val="single"/>
        </w:rPr>
        <w:t>Comment on Section 1.0, Authority</w:t>
      </w:r>
      <w:r>
        <w:rPr>
          <w:rFonts w:ascii="Times New Roman" w:hAnsi="Times New Roman"/>
        </w:rPr>
        <w:t>: Why remove reference to Act 1373 of 2009?  Act 841 of 2015 was a minor modification to the full original law, which is stated in Act 1373 of 2009.</w:t>
      </w:r>
    </w:p>
    <w:p w:rsidR="00C40783"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Act 1373 of 2009 was codified at Ark. Code Ann. § 6-15-2202.  No changes made.</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Comment on Section 3.02, Authority</w:t>
      </w:r>
      <w:r>
        <w:rPr>
          <w:rFonts w:ascii="Times New Roman" w:hAnsi="Times New Roman"/>
        </w:rPr>
        <w:t>: We object to the proposed modifications to Sections 3.02, 3.02(i), and 3.02(ii), and we object to the addition of the proposed new subsection 3.02.1.  These modifications change the meaning of ADE’s responsibility away from the original law.</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3.02(i) language is in true law – proposed change deletes the word “Directly.”</w:t>
      </w:r>
    </w:p>
    <w:p w:rsidR="00C40783" w:rsidRDefault="00C40783" w:rsidP="00C40783">
      <w:pPr>
        <w:ind w:left="2160"/>
        <w:rPr>
          <w:rFonts w:ascii="Times New Roman" w:hAnsi="Times New Roman"/>
        </w:rPr>
      </w:pPr>
      <w:r>
        <w:rPr>
          <w:rFonts w:ascii="Times New Roman" w:hAnsi="Times New Roman"/>
        </w:rPr>
        <w:t>3.02(ii) This duty is still required by law.</w:t>
      </w:r>
    </w:p>
    <w:p w:rsidR="00C40783" w:rsidRDefault="00C40783" w:rsidP="00C40783">
      <w:pPr>
        <w:ind w:left="2160"/>
        <w:rPr>
          <w:rFonts w:ascii="Times New Roman" w:hAnsi="Times New Roman"/>
        </w:rPr>
      </w:pPr>
      <w:r>
        <w:rPr>
          <w:rFonts w:ascii="Times New Roman" w:hAnsi="Times New Roman"/>
        </w:rPr>
        <w:t>3.02.1 The law does not anticipate ADE to perform its duties remotely.</w:t>
      </w:r>
    </w:p>
    <w:p w:rsidR="00C40783" w:rsidRPr="00980D4F"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Arkansas Code Annotated § 6-15-2202 provides the option to annually monitor compliance when ADE’s Standards Unit directly monitors or when ADE’s School Improvement Unit assists with a school improvement plan.  Section 3.02 has been revised to align with Ark. Code Ann. § 6-15-2202(c).  Section 3.02.1 is not a change to current rules.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Rebecca Miller-Rice, an attorney with the Bureau of Legislative Research, asked the following questions:</w:t>
      </w:r>
    </w:p>
    <w:p w:rsidR="00C40783" w:rsidRDefault="00C40783" w:rsidP="00C40783">
      <w:pPr>
        <w:ind w:left="2160"/>
        <w:rPr>
          <w:rFonts w:ascii="Times New Roman" w:hAnsi="Times New Roman"/>
        </w:rPr>
      </w:pPr>
    </w:p>
    <w:p w:rsidR="00C40783" w:rsidRDefault="00C40783" w:rsidP="00C40783">
      <w:pPr>
        <w:numPr>
          <w:ilvl w:val="0"/>
          <w:numId w:val="1"/>
        </w:numPr>
        <w:ind w:left="2160" w:firstLine="0"/>
        <w:rPr>
          <w:rFonts w:ascii="Times New Roman" w:hAnsi="Times New Roman"/>
        </w:rPr>
      </w:pPr>
      <w:r w:rsidRPr="008A2F69">
        <w:rPr>
          <w:rFonts w:ascii="Times New Roman" w:hAnsi="Times New Roman"/>
          <w:u w:val="single"/>
        </w:rPr>
        <w:t>Rule 3.01.1</w:t>
      </w:r>
      <w:r w:rsidRPr="00BC3D40">
        <w:rPr>
          <w:rFonts w:ascii="Times New Roman" w:hAnsi="Times New Roman"/>
        </w:rPr>
        <w:t xml:space="preserve"> – According to Act 841 of 2015, the requ</w:t>
      </w:r>
      <w:r>
        <w:rPr>
          <w:rFonts w:ascii="Times New Roman" w:hAnsi="Times New Roman"/>
        </w:rPr>
        <w:t xml:space="preserve">irements for reporting relative </w:t>
      </w:r>
      <w:r w:rsidRPr="00BC3D40">
        <w:rPr>
          <w:rFonts w:ascii="Times New Roman" w:hAnsi="Times New Roman"/>
        </w:rPr>
        <w:t>to the National School Lunch Act were repealed, yet the requirements remain in the Department’s rule.  Is this because the information is still required in some other way or under some other authority?</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BC3D40">
        <w:rPr>
          <w:rFonts w:ascii="Times New Roman" w:hAnsi="Times New Roman"/>
        </w:rPr>
        <w:t>Good catch on 3.01.1. We’ll get that changed in both these rules and the Monitoring rules prior to sending them to the SBE requesting final approval.</w:t>
      </w:r>
    </w:p>
    <w:p w:rsidR="00C40783" w:rsidRDefault="00C40783" w:rsidP="00C40783">
      <w:pPr>
        <w:ind w:left="2160"/>
        <w:rPr>
          <w:rFonts w:ascii="Times New Roman" w:hAnsi="Times New Roman"/>
        </w:rPr>
      </w:pPr>
    </w:p>
    <w:p w:rsidR="00C40783" w:rsidRDefault="00C40783" w:rsidP="00C40783">
      <w:pPr>
        <w:numPr>
          <w:ilvl w:val="0"/>
          <w:numId w:val="1"/>
        </w:numPr>
        <w:ind w:left="2160" w:firstLine="0"/>
        <w:rPr>
          <w:rFonts w:ascii="Times New Roman" w:hAnsi="Times New Roman"/>
        </w:rPr>
      </w:pPr>
      <w:r w:rsidRPr="008A2F69">
        <w:rPr>
          <w:rFonts w:ascii="Times New Roman" w:hAnsi="Times New Roman"/>
          <w:u w:val="single"/>
        </w:rPr>
        <w:t>Rules 3.01.4.1 and 3.01.5</w:t>
      </w:r>
      <w:r>
        <w:rPr>
          <w:rFonts w:ascii="Times New Roman" w:hAnsi="Times New Roman"/>
        </w:rPr>
        <w:t xml:space="preserve"> – </w:t>
      </w:r>
      <w:r w:rsidRPr="00A238DB">
        <w:rPr>
          <w:rFonts w:ascii="Times New Roman" w:hAnsi="Times New Roman"/>
        </w:rPr>
        <w:t>What was the reasoning behind the change in the naming of the act with which the respective rules require compliance?  Was the Elementary and Secondary Education Act recently reauthorized and took the place of the No Child Lef</w:t>
      </w:r>
      <w:r>
        <w:rPr>
          <w:rFonts w:ascii="Times New Roman" w:hAnsi="Times New Roman"/>
        </w:rPr>
        <w:t xml:space="preserve">t Behind </w:t>
      </w:r>
      <w:r w:rsidRPr="00A238DB">
        <w:rPr>
          <w:rFonts w:ascii="Times New Roman" w:hAnsi="Times New Roman"/>
        </w:rPr>
        <w:t>Act?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A238DB">
        <w:rPr>
          <w:rFonts w:ascii="Times New Roman" w:hAnsi="Times New Roman"/>
        </w:rPr>
        <w:t>You’re spot-on on these changes; we’re trying to avoid having to update these rules every time there is an ESEA re-authorization.</w:t>
      </w:r>
    </w:p>
    <w:p w:rsidR="00C40783" w:rsidRDefault="00C40783" w:rsidP="00C40783">
      <w:pPr>
        <w:pStyle w:val="ListParagraph"/>
        <w:ind w:left="2160"/>
        <w:rPr>
          <w:rFonts w:ascii="Times New Roman" w:hAnsi="Times New Roman"/>
        </w:rPr>
      </w:pPr>
    </w:p>
    <w:p w:rsidR="00C40783" w:rsidRDefault="00C40783" w:rsidP="00C40783">
      <w:pPr>
        <w:numPr>
          <w:ilvl w:val="0"/>
          <w:numId w:val="1"/>
        </w:numPr>
        <w:ind w:left="2160" w:firstLine="0"/>
        <w:rPr>
          <w:rFonts w:ascii="Times New Roman" w:hAnsi="Times New Roman"/>
        </w:rPr>
      </w:pPr>
      <w:r w:rsidRPr="008A2F69">
        <w:rPr>
          <w:rFonts w:ascii="Times New Roman" w:hAnsi="Times New Roman"/>
          <w:u w:val="single"/>
        </w:rPr>
        <w:t>Rule 3.02</w:t>
      </w:r>
      <w:r w:rsidRPr="00A238DB">
        <w:rPr>
          <w:rFonts w:ascii="Times New Roman" w:hAnsi="Times New Roman"/>
        </w:rPr>
        <w:t xml:space="preserve"> – Pursuant to Ark. Code Ann. § 6-15-2202(c), not less than annually, the Department shall monitor compliance with the requir</w:t>
      </w:r>
      <w:r>
        <w:rPr>
          <w:rFonts w:ascii="Times New Roman" w:hAnsi="Times New Roman"/>
        </w:rPr>
        <w:t>ements of the section when the D</w:t>
      </w:r>
      <w:r w:rsidRPr="00A238DB">
        <w:rPr>
          <w:rFonts w:ascii="Times New Roman" w:hAnsi="Times New Roman"/>
        </w:rPr>
        <w:t>epartment (a) directly monitors a school for compliance with standards and accreditation; or (b) assists a school with its comprehensive school improvement plan.  I can see in the revision to the rule where the first of the two occasions has been moved into the text of the rule, rather than in a subsection to the rule where it had been; however, is there a reason that the second occasion—when the Department assists a school with its comprehensive school improvement plan—is not included in the rule?</w:t>
      </w:r>
    </w:p>
    <w:p w:rsidR="00C40783" w:rsidRDefault="00C40783" w:rsidP="00C40783">
      <w:pPr>
        <w:ind w:left="2160"/>
        <w:rPr>
          <w:rFonts w:ascii="Times New Roman" w:hAnsi="Times New Roman"/>
        </w:rPr>
      </w:pPr>
      <w:r>
        <w:rPr>
          <w:rFonts w:ascii="Times New Roman" w:hAnsi="Times New Roman"/>
          <w:b/>
        </w:rPr>
        <w:t>RESPONSE:</w:t>
      </w:r>
      <w:r>
        <w:rPr>
          <w:rFonts w:ascii="Times New Roman" w:hAnsi="Times New Roman"/>
        </w:rPr>
        <w:t xml:space="preserve"> </w:t>
      </w:r>
      <w:r w:rsidRPr="00A238DB">
        <w:rPr>
          <w:rFonts w:ascii="Times New Roman" w:hAnsi="Times New Roman"/>
        </w:rPr>
        <w:t>These two tasks are, in practice, handled by our SIS staff as part of the monitoring for compliance with standards. We will clarify the language in this section.</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following changes, as described by the agency, were made to the Rules after release for public comment: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Section 3.01.1.1</w:t>
      </w:r>
      <w:r>
        <w:rPr>
          <w:rFonts w:ascii="Times New Roman" w:hAnsi="Times New Roman"/>
        </w:rPr>
        <w:t>: This section was amended to reflect streamlining of the ACSIP monitoring process in accordance with Act 841 of 2015.</w:t>
      </w:r>
    </w:p>
    <w:p w:rsidR="00C40783" w:rsidRDefault="00C40783" w:rsidP="00C40783">
      <w:pPr>
        <w:ind w:left="2160"/>
        <w:rPr>
          <w:rFonts w:ascii="Times New Roman" w:hAnsi="Times New Roman"/>
        </w:rPr>
      </w:pPr>
    </w:p>
    <w:p w:rsidR="00C40783" w:rsidRPr="00F673F0" w:rsidRDefault="00C40783" w:rsidP="00C40783">
      <w:pPr>
        <w:ind w:left="2160"/>
        <w:rPr>
          <w:rFonts w:ascii="Times New Roman" w:hAnsi="Times New Roman"/>
        </w:rPr>
      </w:pPr>
      <w:r>
        <w:rPr>
          <w:rFonts w:ascii="Times New Roman" w:hAnsi="Times New Roman"/>
          <w:u w:val="single"/>
        </w:rPr>
        <w:t>Section 3.02</w:t>
      </w:r>
      <w:r>
        <w:rPr>
          <w:rFonts w:ascii="Times New Roman" w:hAnsi="Times New Roman"/>
        </w:rPr>
        <w:t>: This section was amended to align with Ark. Code Ann. § 6-15-2202(c).</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proposed effective date is June 1, 2016.</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 public school district shall post on its website for each public school in the district the most recent version of the comprehensive school improvement plan developed under the Arkansas Comprehensive Testing, Assessment, and Accountability Program Act and required to be filed with the Department in accord with Ark. Code Ann. §</w:t>
      </w:r>
      <w:r w:rsidR="008368A3">
        <w:rPr>
          <w:rFonts w:ascii="Times New Roman" w:hAnsi="Times New Roman"/>
        </w:rPr>
        <w:t> </w:t>
      </w:r>
      <w:r>
        <w:rPr>
          <w:rFonts w:ascii="Times New Roman" w:hAnsi="Times New Roman"/>
        </w:rPr>
        <w:t xml:space="preserve">6-15-426(e).  </w:t>
      </w:r>
      <w:r w:rsidRPr="000A3D7B">
        <w:rPr>
          <w:rFonts w:ascii="Times New Roman" w:hAnsi="Times New Roman"/>
          <w:i/>
        </w:rPr>
        <w:t>See</w:t>
      </w:r>
      <w:r>
        <w:rPr>
          <w:rFonts w:ascii="Times New Roman" w:hAnsi="Times New Roman"/>
        </w:rPr>
        <w:t xml:space="preserve"> Ark. Code Ann. § 6-15-2202(b)(1)(A).  Pursuant to Ark. Code Ann. § 6-15-2202(d)(2), the State Board of Education shall establish by rule that compliance with the statute is a requirement for accreditation of a public school or public school district.  The changes to these rules also include revisions brought about by Act 841 of 2015, which amended provisions of the Arkansas Code concerning school improvement plans.</w:t>
      </w:r>
    </w:p>
    <w:p w:rsidR="00C40783" w:rsidRDefault="00C40783" w:rsidP="00FC323E">
      <w:pPr>
        <w:rPr>
          <w:rFonts w:ascii="Times New Roman" w:hAnsi="Times New Roman"/>
          <w:b/>
        </w:rPr>
      </w:pPr>
    </w:p>
    <w:p w:rsidR="00C40783" w:rsidRPr="000735FD" w:rsidRDefault="000A536B" w:rsidP="00C40783">
      <w:pPr>
        <w:ind w:left="720" w:hanging="720"/>
        <w:rPr>
          <w:rFonts w:ascii="Times New Roman" w:hAnsi="Times New Roman"/>
          <w:b/>
        </w:rPr>
      </w:pPr>
      <w:r>
        <w:rPr>
          <w:rFonts w:ascii="Times New Roman" w:hAnsi="Times New Roman"/>
          <w:b/>
        </w:rPr>
        <w:tab/>
      </w:r>
      <w:r>
        <w:rPr>
          <w:rFonts w:ascii="Times New Roman" w:hAnsi="Times New Roman"/>
          <w:b/>
        </w:rPr>
        <w:tab/>
      </w:r>
      <w:r w:rsidR="00FC323E" w:rsidRPr="000F5E6A">
        <w:rPr>
          <w:rFonts w:ascii="Times New Roman" w:hAnsi="Times New Roman"/>
          <w:b/>
        </w:rPr>
        <w:t>b.</w:t>
      </w:r>
      <w:r w:rsidR="00FC323E"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0735FD">
        <w:rPr>
          <w:rFonts w:ascii="Times New Roman" w:hAnsi="Times New Roman"/>
          <w:b/>
        </w:rPr>
        <w:t>ACSIP Monitoring</w:t>
      </w:r>
    </w:p>
    <w:p w:rsidR="00C40783" w:rsidRDefault="00C40783" w:rsidP="00C40783">
      <w:pPr>
        <w:ind w:left="720" w:hanging="72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A summary follows: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sidRPr="002B702B">
        <w:rPr>
          <w:rFonts w:ascii="Times New Roman" w:hAnsi="Times New Roman"/>
          <w:b/>
        </w:rPr>
        <w:t>7.00</w:t>
      </w:r>
      <w:r>
        <w:rPr>
          <w:rFonts w:ascii="Times New Roman" w:hAnsi="Times New Roman"/>
          <w:b/>
        </w:rPr>
        <w:t xml:space="preserve">   </w:t>
      </w:r>
      <w:r w:rsidRPr="002B702B">
        <w:rPr>
          <w:rFonts w:ascii="Times New Roman" w:hAnsi="Times New Roman"/>
        </w:rPr>
        <w:t>This section, covering procedures for comprehensive monitoring, was struck to reflect a streamlining of the ACSIP Monitoring process in accordance with Act 841 of 2015. All schools will be monitored by ADE for compliance with ACSIP rules, in accordance with Ark. Code Ann. § 6-15-426. For those schools classified as being in school improvement, ADE’s School Improvement Unit will conduct on-site monitoring.</w:t>
      </w:r>
    </w:p>
    <w:p w:rsidR="00C40783" w:rsidRDefault="00C40783" w:rsidP="00C40783">
      <w:pPr>
        <w:ind w:left="2160"/>
        <w:rPr>
          <w:rFonts w:ascii="Times New Roman" w:hAnsi="Times New Roman"/>
          <w:b/>
          <w:snapToGrid w:val="0"/>
          <w:u w:val="single"/>
        </w:rPr>
      </w:pPr>
    </w:p>
    <w:p w:rsidR="00C40783" w:rsidRPr="002B702B" w:rsidRDefault="00C40783" w:rsidP="00C40783">
      <w:pPr>
        <w:ind w:left="2160"/>
        <w:rPr>
          <w:rFonts w:ascii="Times New Roman" w:hAnsi="Times New Roman"/>
          <w:b/>
          <w:snapToGrid w:val="0"/>
          <w:u w:val="single"/>
        </w:rPr>
      </w:pPr>
      <w:r>
        <w:rPr>
          <w:rFonts w:ascii="Times New Roman" w:hAnsi="Times New Roman"/>
          <w:b/>
          <w:snapToGrid w:val="0"/>
          <w:u w:val="single"/>
        </w:rPr>
        <w:t>N</w:t>
      </w:r>
      <w:r w:rsidRPr="002B702B">
        <w:rPr>
          <w:rFonts w:ascii="Times New Roman" w:hAnsi="Times New Roman"/>
          <w:b/>
          <w:snapToGrid w:val="0"/>
          <w:u w:val="single"/>
        </w:rPr>
        <w:t>onsubstantive Changes to the Rules After Release for Public Comment</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b/>
        </w:rPr>
      </w:pPr>
      <w:r w:rsidRPr="002B702B">
        <w:rPr>
          <w:rFonts w:ascii="Times New Roman" w:hAnsi="Times New Roman"/>
          <w:b/>
        </w:rPr>
        <w:t>3.05</w:t>
      </w:r>
      <w:r>
        <w:rPr>
          <w:rFonts w:ascii="Times New Roman" w:hAnsi="Times New Roman"/>
        </w:rPr>
        <w:t xml:space="preserve">   </w:t>
      </w:r>
      <w:r w:rsidRPr="002B702B">
        <w:rPr>
          <w:rFonts w:ascii="Times New Roman" w:hAnsi="Times New Roman"/>
        </w:rPr>
        <w:t>The definition of “Benchmarks/Grade-Level Benchmarks” was struck as this term is no longer to be found within the rules. This change is a result of changes to assessment, generally, undertaken by ADE.</w:t>
      </w:r>
    </w:p>
    <w:p w:rsidR="00C40783" w:rsidRPr="002B702B" w:rsidRDefault="00C40783" w:rsidP="00C40783">
      <w:pPr>
        <w:ind w:left="2160"/>
        <w:rPr>
          <w:rFonts w:ascii="Times New Roman" w:hAnsi="Times New Roman"/>
          <w:b/>
        </w:rPr>
      </w:pPr>
    </w:p>
    <w:p w:rsidR="00C40783" w:rsidRPr="002B702B" w:rsidRDefault="00C40783" w:rsidP="00C40783">
      <w:pPr>
        <w:ind w:left="2160"/>
        <w:rPr>
          <w:rFonts w:ascii="Times New Roman" w:hAnsi="Times New Roman"/>
        </w:rPr>
      </w:pPr>
      <w:r w:rsidRPr="002B702B">
        <w:rPr>
          <w:rFonts w:ascii="Times New Roman" w:hAnsi="Times New Roman"/>
          <w:b/>
        </w:rPr>
        <w:lastRenderedPageBreak/>
        <w:t>3.11</w:t>
      </w:r>
      <w:r>
        <w:rPr>
          <w:rFonts w:ascii="Times New Roman" w:hAnsi="Times New Roman"/>
        </w:rPr>
        <w:t xml:space="preserve">   </w:t>
      </w:r>
      <w:r w:rsidRPr="002B702B">
        <w:rPr>
          <w:rFonts w:ascii="Times New Roman" w:hAnsi="Times New Roman"/>
        </w:rPr>
        <w:t>The definition of “Grade Level” was struck as this term is no longer to be found within the rules. This change is a result of changes to assessment, generally, undertaken by ADE.</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4.00</w:t>
      </w:r>
      <w:r>
        <w:rPr>
          <w:rFonts w:ascii="Times New Roman" w:hAnsi="Times New Roman"/>
        </w:rPr>
        <w:t xml:space="preserve">   </w:t>
      </w:r>
      <w:r w:rsidRPr="002B702B">
        <w:rPr>
          <w:rFonts w:ascii="Times New Roman" w:hAnsi="Times New Roman"/>
        </w:rPr>
        <w:t>This section, covering implementation and, specifically, on-site monitoring, was struck, and the following two Sections (the former Section 5.00 and the former Section 6.00) were renumbered accordingly, as on-site monitoring is now addressed in Section 5.01. This change was made to avoid repetition within the rules.</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4.02.3</w:t>
      </w:r>
      <w:r>
        <w:rPr>
          <w:rFonts w:ascii="Times New Roman" w:hAnsi="Times New Roman"/>
        </w:rPr>
        <w:t xml:space="preserve">   </w:t>
      </w:r>
      <w:r w:rsidRPr="002B702B">
        <w:rPr>
          <w:rFonts w:ascii="Times New Roman" w:hAnsi="Times New Roman"/>
        </w:rPr>
        <w:t>This section was renumbered and amended to incorporate language directly from Act 841 of 2015.</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5.02.4</w:t>
      </w:r>
      <w:r>
        <w:rPr>
          <w:rFonts w:ascii="Times New Roman" w:hAnsi="Times New Roman"/>
        </w:rPr>
        <w:t xml:space="preserve">   </w:t>
      </w:r>
      <w:r w:rsidRPr="002B702B">
        <w:rPr>
          <w:rFonts w:ascii="Times New Roman" w:hAnsi="Times New Roman"/>
        </w:rPr>
        <w:t>The former Section 5.02.4 was struck in accordance with Act 841 of 2015.</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5.01</w:t>
      </w:r>
      <w:r>
        <w:rPr>
          <w:rFonts w:ascii="Times New Roman" w:hAnsi="Times New Roman"/>
        </w:rPr>
        <w:t xml:space="preserve">   </w:t>
      </w:r>
      <w:r w:rsidRPr="002B702B">
        <w:rPr>
          <w:rFonts w:ascii="Times New Roman" w:hAnsi="Times New Roman"/>
        </w:rPr>
        <w:t>This section was amended to address on-site monitoring requirements and to reflect streamlining of the ACSIP Monitoring process in accordance with Act 841 of 2015.</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5.01.1</w:t>
      </w:r>
      <w:r>
        <w:rPr>
          <w:rFonts w:ascii="Times New Roman" w:hAnsi="Times New Roman"/>
        </w:rPr>
        <w:t xml:space="preserve">   </w:t>
      </w:r>
      <w:r w:rsidRPr="002B702B">
        <w:rPr>
          <w:rFonts w:ascii="Times New Roman" w:hAnsi="Times New Roman"/>
        </w:rPr>
        <w:t>The reference to the former Section 5.07 was renumbered.</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6.01.4</w:t>
      </w:r>
      <w:r>
        <w:rPr>
          <w:rFonts w:ascii="Times New Roman" w:hAnsi="Times New Roman"/>
        </w:rPr>
        <w:t xml:space="preserve">   </w:t>
      </w:r>
      <w:r w:rsidRPr="002B702B">
        <w:rPr>
          <w:rFonts w:ascii="Times New Roman" w:hAnsi="Times New Roman"/>
        </w:rPr>
        <w:t>The former Section 6.01.4 was struck in accordance with Act 841 of 2015.</w:t>
      </w:r>
    </w:p>
    <w:p w:rsidR="00C40783" w:rsidRPr="002B702B" w:rsidRDefault="00C40783" w:rsidP="00C40783">
      <w:pPr>
        <w:ind w:left="2160"/>
        <w:rPr>
          <w:rFonts w:ascii="Times New Roman" w:hAnsi="Times New Roman"/>
        </w:rPr>
      </w:pPr>
    </w:p>
    <w:p w:rsidR="00C40783" w:rsidRPr="002B702B" w:rsidRDefault="00C40783" w:rsidP="00C40783">
      <w:pPr>
        <w:ind w:left="2160"/>
        <w:rPr>
          <w:rFonts w:ascii="Times New Roman" w:hAnsi="Times New Roman"/>
        </w:rPr>
      </w:pPr>
      <w:r w:rsidRPr="002B702B">
        <w:rPr>
          <w:rFonts w:ascii="Times New Roman" w:hAnsi="Times New Roman"/>
          <w:b/>
        </w:rPr>
        <w:t>5.02</w:t>
      </w:r>
      <w:r>
        <w:rPr>
          <w:rFonts w:ascii="Times New Roman" w:hAnsi="Times New Roman"/>
        </w:rPr>
        <w:t xml:space="preserve">   </w:t>
      </w:r>
      <w:r w:rsidRPr="002B702B">
        <w:rPr>
          <w:rFonts w:ascii="Times New Roman" w:hAnsi="Times New Roman"/>
        </w:rPr>
        <w:t>The reference to the former Section 6.00 was renumbered.</w:t>
      </w:r>
    </w:p>
    <w:p w:rsidR="00C40783" w:rsidRPr="002B702B"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2, 2016.  The public comment period ended on February 16, 2016.  The Department received public comments, and changes were made, which are set forth below.  The public comments included the following:</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Jennifer Dedman, Arkansas Public School Resource Center</w:t>
      </w:r>
    </w:p>
    <w:p w:rsidR="00C40783" w:rsidRDefault="00C40783" w:rsidP="00C40783">
      <w:pPr>
        <w:ind w:left="2160"/>
        <w:rPr>
          <w:rFonts w:ascii="Times New Roman" w:hAnsi="Times New Roman"/>
        </w:rPr>
      </w:pPr>
      <w:r>
        <w:rPr>
          <w:rFonts w:ascii="Times New Roman" w:hAnsi="Times New Roman"/>
          <w:u w:val="single"/>
        </w:rPr>
        <w:t>Comment on Section 3.04</w:t>
      </w:r>
      <w:r>
        <w:rPr>
          <w:rFonts w:ascii="Times New Roman" w:hAnsi="Times New Roman"/>
        </w:rPr>
        <w:t>: This section could be improved by stating whether this monitoring will be a desk audit or an on-site visit.</w:t>
      </w:r>
    </w:p>
    <w:p w:rsidR="00C40783"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All schools will be monitored by ADE for compliance in accordance with Ark. Code Ann. § 6-15-426.  For those schools classified as being in school improvement, ADE’s School Improvement Unit will conduct on-site monitoring.</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Comment on Section 6.01</w:t>
      </w:r>
      <w:r>
        <w:rPr>
          <w:rFonts w:ascii="Times New Roman" w:hAnsi="Times New Roman"/>
        </w:rPr>
        <w:t>: This section appears inconsistent with the definition in Section 3.04.</w:t>
      </w:r>
    </w:p>
    <w:p w:rsidR="00C40783"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Section 6.01.4 has been struck to reflect streamlining of the ACSIP Monitoring process in accordance with Act 841 of 2015.</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lastRenderedPageBreak/>
        <w:t>Comment on Section 7.00</w:t>
      </w:r>
      <w:r>
        <w:rPr>
          <w:rFonts w:ascii="Times New Roman" w:hAnsi="Times New Roman"/>
        </w:rPr>
        <w:t>: We respectfully request clarification on the removal of Section 7.00.  Will the procedures in this section continue to be used or will new procedures be released?</w:t>
      </w:r>
    </w:p>
    <w:p w:rsidR="00C40783"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New procedures will be developed based upon a risk assessment process to be carried out by ADE’s School Improvement Unit.  These procedures, once developed, will be published, along with monitoring tools, and maintained on ADE’s website.  Section 7.00 being struck from these rules creates flexibility moving forward.</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John W. Walker, Amy Lafont</w:t>
      </w:r>
    </w:p>
    <w:p w:rsidR="00C40783" w:rsidRDefault="00C40783" w:rsidP="00C40783">
      <w:pPr>
        <w:ind w:left="2160"/>
        <w:rPr>
          <w:rFonts w:ascii="Times New Roman" w:hAnsi="Times New Roman"/>
        </w:rPr>
      </w:pPr>
      <w:r>
        <w:rPr>
          <w:rFonts w:ascii="Times New Roman" w:hAnsi="Times New Roman"/>
          <w:u w:val="single"/>
        </w:rPr>
        <w:t>Comment on Section 7.00, Procedures for Comprehensive Monitoring</w:t>
      </w:r>
      <w:r>
        <w:rPr>
          <w:rFonts w:ascii="Times New Roman" w:hAnsi="Times New Roman"/>
        </w:rPr>
        <w:t>: We object to the deletion of this section.  ADE is required to directly monitor ACSIP compliance.  The procedures should be articulated in the Rules.</w:t>
      </w:r>
    </w:p>
    <w:p w:rsidR="00C40783" w:rsidRPr="006C1C1E" w:rsidRDefault="00C40783" w:rsidP="00C40783">
      <w:pPr>
        <w:ind w:left="2160"/>
        <w:rPr>
          <w:rFonts w:ascii="Times New Roman" w:hAnsi="Times New Roman"/>
        </w:rPr>
      </w:pPr>
      <w:r>
        <w:rPr>
          <w:rFonts w:ascii="Times New Roman" w:hAnsi="Times New Roman"/>
          <w:u w:val="single"/>
        </w:rPr>
        <w:t>Agency Response</w:t>
      </w:r>
      <w:r>
        <w:rPr>
          <w:rFonts w:ascii="Times New Roman" w:hAnsi="Times New Roman"/>
        </w:rPr>
        <w:t>: Comment considered.  Arkansas Code Annotated § 6-15-2202 provides the option to annually monitor compliance when ADE’s Standards Unit directly monitors or when ADE’s School Improvement Unit assists with a school improvement plan.  No changes made.</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Rebecca Miller-Rice, an attorney with the Bureau of Legislative Research, asked the following questions:</w:t>
      </w:r>
    </w:p>
    <w:p w:rsidR="00C40783" w:rsidRDefault="00C40783" w:rsidP="00C40783">
      <w:pPr>
        <w:ind w:left="2160"/>
        <w:rPr>
          <w:rFonts w:ascii="Times New Roman" w:hAnsi="Times New Roman"/>
        </w:rPr>
      </w:pPr>
    </w:p>
    <w:p w:rsidR="00C40783" w:rsidRDefault="00C40783" w:rsidP="00C40783">
      <w:pPr>
        <w:numPr>
          <w:ilvl w:val="0"/>
          <w:numId w:val="2"/>
        </w:numPr>
        <w:ind w:left="2160" w:firstLine="0"/>
        <w:rPr>
          <w:rFonts w:ascii="Times New Roman" w:hAnsi="Times New Roman"/>
        </w:rPr>
      </w:pPr>
      <w:r w:rsidRPr="009F6C6B">
        <w:rPr>
          <w:rFonts w:ascii="Times New Roman" w:hAnsi="Times New Roman"/>
        </w:rPr>
        <w:t>The Summary of Changes states that Section 7 of the Rules was stricken in accordance with Act 841 of 2015.  Can you direct me to that section of the Act providing for streamlining and serving as the basis for the change?  After reading the Act, I am unclear as to which section is prompting the change in the Rules.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425EC2">
        <w:rPr>
          <w:rFonts w:ascii="Times New Roman" w:hAnsi="Times New Roman"/>
        </w:rPr>
        <w:t>For the Monitoring rules, ADE relies on Section 3 of the Act, which simply states that “the department . . . shall monitor the development and implementation of the re</w:t>
      </w:r>
      <w:r>
        <w:rPr>
          <w:rFonts w:ascii="Times New Roman" w:hAnsi="Times New Roman"/>
        </w:rPr>
        <w:t xml:space="preserve">vised school improvement plan.”  </w:t>
      </w:r>
      <w:r w:rsidRPr="00425EC2">
        <w:rPr>
          <w:rFonts w:ascii="Times New Roman" w:hAnsi="Times New Roman"/>
        </w:rPr>
        <w:t>Our ACSIP monitoring procedures are being streamlined to focus only on those schools/districts classified as in school improvement under Ark. Code Ann.</w:t>
      </w:r>
      <w:r>
        <w:rPr>
          <w:rFonts w:ascii="Times New Roman" w:hAnsi="Times New Roman"/>
        </w:rPr>
        <w:t xml:space="preserve"> §</w:t>
      </w:r>
      <w:r w:rsidRPr="00425EC2">
        <w:rPr>
          <w:rFonts w:ascii="Times New Roman" w:hAnsi="Times New Roman"/>
        </w:rPr>
        <w:t xml:space="preserve"> 6-15-425 (those who wi</w:t>
      </w:r>
      <w:r>
        <w:rPr>
          <w:rFonts w:ascii="Times New Roman" w:hAnsi="Times New Roman"/>
        </w:rPr>
        <w:t xml:space="preserve">ll have filed a revised ACSIP).  </w:t>
      </w:r>
      <w:r w:rsidRPr="00425EC2">
        <w:rPr>
          <w:rFonts w:ascii="Times New Roman" w:hAnsi="Times New Roman"/>
        </w:rPr>
        <w:t>Our school improvement unit is no longer regularly conducting site visits of schools/districts other than those classified as in school improvement.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FOLLOW-UP QUESTION:</w:t>
      </w:r>
      <w:r>
        <w:rPr>
          <w:rFonts w:ascii="Times New Roman" w:hAnsi="Times New Roman"/>
        </w:rPr>
        <w:t xml:space="preserve"> </w:t>
      </w:r>
      <w:r w:rsidRPr="005910DD">
        <w:rPr>
          <w:rFonts w:ascii="Times New Roman" w:hAnsi="Times New Roman"/>
        </w:rPr>
        <w:t xml:space="preserve">As I am reading the statutes and rules, every school or district has to file a school improvement plan; but, if a school or district is classified as being in school improvement, it must file a revised SIP.  Is this accurate?  If it is, and if I understand correctly, the Department is relying on section 6-15-2201(c)(2) that it shall monitor only “revised” SIPs.   Yet, Ark. Code Ann. § 6-15-426(i)(1) provides that the Department “shall monitor each public school’s and school district’s compliance regarding its comprehensive school improvement plan.”  Additionally, I’m not seeing where the Rules have limited Section 6, </w:t>
      </w:r>
      <w:r w:rsidRPr="005910DD">
        <w:rPr>
          <w:rFonts w:ascii="Times New Roman" w:hAnsi="Times New Roman"/>
        </w:rPr>
        <w:lastRenderedPageBreak/>
        <w:t>Comprehensive Monitoring, which requires a comprehensive site visit, to only those schools or districts with revised SIPs.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527688">
        <w:rPr>
          <w:rFonts w:ascii="Times New Roman" w:hAnsi="Times New Roman"/>
        </w:rPr>
        <w:t xml:space="preserve">First, we are drawing a distinction between monitoring, in general, and </w:t>
      </w:r>
      <w:r w:rsidRPr="00527688">
        <w:rPr>
          <w:rFonts w:ascii="Times New Roman" w:hAnsi="Times New Roman"/>
          <w:i/>
          <w:iCs/>
        </w:rPr>
        <w:t>on-site monitoring</w:t>
      </w:r>
      <w:r>
        <w:rPr>
          <w:rFonts w:ascii="Times New Roman" w:hAnsi="Times New Roman"/>
        </w:rPr>
        <w:t xml:space="preserve">.  </w:t>
      </w:r>
      <w:r w:rsidRPr="00527688">
        <w:rPr>
          <w:rFonts w:ascii="Times New Roman" w:hAnsi="Times New Roman"/>
        </w:rPr>
        <w:t>Yes, every school and distri</w:t>
      </w:r>
      <w:r>
        <w:rPr>
          <w:rFonts w:ascii="Times New Roman" w:hAnsi="Times New Roman"/>
        </w:rPr>
        <w:t xml:space="preserve">ct has to file ACSIPs with ADE.  </w:t>
      </w:r>
      <w:r w:rsidRPr="00527688">
        <w:rPr>
          <w:rFonts w:ascii="Times New Roman" w:hAnsi="Times New Roman"/>
        </w:rPr>
        <w:t>And all schools and districts will continue to be monitored by ADE for compliance regarding ACSIP</w:t>
      </w:r>
      <w:r>
        <w:rPr>
          <w:rFonts w:ascii="Times New Roman" w:hAnsi="Times New Roman"/>
        </w:rPr>
        <w:t xml:space="preserve">s, in accordance with section 6-15-426.  </w:t>
      </w:r>
      <w:r w:rsidRPr="00527688">
        <w:rPr>
          <w:rFonts w:ascii="Times New Roman" w:hAnsi="Times New Roman"/>
        </w:rPr>
        <w:t>This monitoring takes place (almost exclusively now) electronical</w:t>
      </w:r>
      <w:r>
        <w:rPr>
          <w:rFonts w:ascii="Times New Roman" w:hAnsi="Times New Roman"/>
        </w:rPr>
        <w:t xml:space="preserve">ly.  </w:t>
      </w:r>
      <w:r w:rsidRPr="00527688">
        <w:rPr>
          <w:rFonts w:ascii="Times New Roman" w:hAnsi="Times New Roman"/>
        </w:rPr>
        <w:t>For those schools/districts classified as being in school improvement (and filing revised ACSIPs), however, our School Improvement Unit will conduct on-site monitoring.</w:t>
      </w:r>
    </w:p>
    <w:p w:rsidR="00C40783" w:rsidRDefault="00C40783" w:rsidP="00C40783">
      <w:pPr>
        <w:ind w:left="2160"/>
        <w:rPr>
          <w:rFonts w:ascii="Times New Roman" w:hAnsi="Times New Roman"/>
        </w:rPr>
      </w:pPr>
    </w:p>
    <w:p w:rsidR="00C40783" w:rsidRPr="00527688" w:rsidRDefault="00C40783" w:rsidP="00C40783">
      <w:pPr>
        <w:ind w:left="2160"/>
        <w:rPr>
          <w:rFonts w:ascii="Times New Roman" w:hAnsi="Times New Roman"/>
        </w:rPr>
      </w:pPr>
      <w:r w:rsidRPr="00527688">
        <w:rPr>
          <w:rFonts w:ascii="Times New Roman" w:hAnsi="Times New Roman"/>
        </w:rPr>
        <w:t>We have drafted revised language for Section 6.00 here:</w:t>
      </w:r>
    </w:p>
    <w:p w:rsidR="00C40783" w:rsidRDefault="00C40783" w:rsidP="00C40783">
      <w:pPr>
        <w:pStyle w:val="Default"/>
        <w:ind w:left="2160"/>
        <w:rPr>
          <w:rFonts w:ascii="Times New Roman" w:hAnsi="Times New Roman" w:cs="Times New Roman"/>
          <w:color w:val="auto"/>
        </w:rPr>
      </w:pPr>
      <w:r w:rsidRPr="00527688">
        <w:rPr>
          <w:rFonts w:ascii="Times New Roman" w:hAnsi="Times New Roman" w:cs="Times New Roman"/>
          <w:color w:val="auto"/>
        </w:rPr>
        <w:t xml:space="preserve">“The Department shall periodically monitor </w:t>
      </w:r>
      <w:r w:rsidRPr="00527688">
        <w:rPr>
          <w:rFonts w:ascii="Times New Roman" w:hAnsi="Times New Roman" w:cs="Times New Roman"/>
          <w:strike/>
          <w:color w:val="auto"/>
        </w:rPr>
        <w:t>each</w:t>
      </w:r>
      <w:r w:rsidRPr="00527688">
        <w:rPr>
          <w:rFonts w:ascii="Times New Roman" w:hAnsi="Times New Roman" w:cs="Times New Roman"/>
          <w:color w:val="auto"/>
        </w:rPr>
        <w:t xml:space="preserve"> public school</w:t>
      </w:r>
      <w:r w:rsidRPr="00527688">
        <w:rPr>
          <w:rFonts w:ascii="Times New Roman" w:hAnsi="Times New Roman" w:cs="Times New Roman"/>
          <w:color w:val="auto"/>
          <w:u w:val="single"/>
        </w:rPr>
        <w:t>s’</w:t>
      </w:r>
      <w:r w:rsidRPr="00527688">
        <w:rPr>
          <w:rFonts w:ascii="Times New Roman" w:hAnsi="Times New Roman" w:cs="Times New Roman"/>
          <w:color w:val="auto"/>
        </w:rPr>
        <w:t xml:space="preserve"> and school district</w:t>
      </w:r>
      <w:r w:rsidRPr="00527688">
        <w:rPr>
          <w:rFonts w:ascii="Times New Roman" w:hAnsi="Times New Roman" w:cs="Times New Roman"/>
          <w:color w:val="auto"/>
          <w:u w:val="single"/>
        </w:rPr>
        <w:t>s’</w:t>
      </w:r>
      <w:r w:rsidRPr="00527688">
        <w:rPr>
          <w:rFonts w:ascii="Times New Roman" w:hAnsi="Times New Roman" w:cs="Times New Roman"/>
          <w:color w:val="auto"/>
        </w:rPr>
        <w:t xml:space="preserve"> compliance regarding </w:t>
      </w:r>
      <w:r w:rsidRPr="00527688">
        <w:rPr>
          <w:rFonts w:ascii="Times New Roman" w:hAnsi="Times New Roman" w:cs="Times New Roman"/>
          <w:strike/>
          <w:color w:val="auto"/>
        </w:rPr>
        <w:t>its</w:t>
      </w:r>
      <w:r w:rsidRPr="00527688">
        <w:rPr>
          <w:rFonts w:ascii="Times New Roman" w:hAnsi="Times New Roman" w:cs="Times New Roman"/>
          <w:color w:val="auto"/>
        </w:rPr>
        <w:t xml:space="preserve"> comprehensive school improvement plan</w:t>
      </w:r>
      <w:r w:rsidRPr="00527688">
        <w:rPr>
          <w:rFonts w:ascii="Times New Roman" w:hAnsi="Times New Roman" w:cs="Times New Roman"/>
          <w:color w:val="auto"/>
          <w:u w:val="single"/>
        </w:rPr>
        <w:t>s</w:t>
      </w:r>
      <w:r w:rsidRPr="00527688">
        <w:rPr>
          <w:rFonts w:ascii="Times New Roman" w:hAnsi="Times New Roman" w:cs="Times New Roman"/>
          <w:color w:val="auto"/>
        </w:rPr>
        <w:t xml:space="preserve">. A team of reviewers shall conduct a comprehensive site visit </w:t>
      </w:r>
      <w:r w:rsidRPr="00527688">
        <w:rPr>
          <w:rFonts w:ascii="Times New Roman" w:hAnsi="Times New Roman" w:cs="Times New Roman"/>
          <w:color w:val="auto"/>
          <w:highlight w:val="yellow"/>
        </w:rPr>
        <w:t>to those schools classified as in school improvement under Ark. Code Ann. § 6-15-425</w:t>
      </w:r>
      <w:r w:rsidRPr="00527688">
        <w:rPr>
          <w:rFonts w:ascii="Times New Roman" w:hAnsi="Times New Roman" w:cs="Times New Roman"/>
          <w:color w:val="auto"/>
        </w:rPr>
        <w:t>…”</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b/>
          <w:color w:val="auto"/>
        </w:rPr>
        <w:t>FOLLOW-UP QUESTION:</w:t>
      </w:r>
      <w:r>
        <w:rPr>
          <w:rFonts w:ascii="Times New Roman" w:hAnsi="Times New Roman" w:cs="Times New Roman"/>
          <w:color w:val="auto"/>
        </w:rPr>
        <w:t xml:space="preserve"> </w:t>
      </w:r>
      <w:r w:rsidRPr="00820671">
        <w:rPr>
          <w:rFonts w:ascii="Times New Roman" w:hAnsi="Times New Roman" w:cs="Times New Roman"/>
          <w:color w:val="auto"/>
        </w:rPr>
        <w:t>So, with that change to Section 6.00 (Rule 6.01), it would seem to limit the provisions of Rules 6.01.1 through 6.01.4.3 to only those schools classified as in school improvement that receive a comprehensive site visit?</w:t>
      </w:r>
      <w:r>
        <w:rPr>
          <w:rFonts w:ascii="Times New Roman" w:hAnsi="Times New Roman" w:cs="Times New Roman"/>
          <w:color w:val="auto"/>
        </w:rPr>
        <w:t xml:space="preserve">  </w:t>
      </w:r>
      <w:r>
        <w:rPr>
          <w:rFonts w:ascii="Times New Roman" w:hAnsi="Times New Roman" w:cs="Times New Roman"/>
          <w:b/>
          <w:color w:val="auto"/>
        </w:rPr>
        <w:t>RESPONSE:</w:t>
      </w:r>
      <w:r>
        <w:rPr>
          <w:rFonts w:ascii="Times New Roman" w:hAnsi="Times New Roman" w:cs="Times New Roman"/>
          <w:color w:val="auto"/>
        </w:rPr>
        <w:t xml:space="preserve"> </w:t>
      </w:r>
      <w:r w:rsidRPr="000812ED">
        <w:rPr>
          <w:rFonts w:ascii="Times New Roman" w:hAnsi="Times New Roman" w:cs="Times New Roman"/>
          <w:color w:val="auto"/>
        </w:rPr>
        <w:t>Yes, tentatively. Current Section 6.01.4 is also to be struck.</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rPr>
        <w:t>The following changes, as described by the agency, were made to the Rules after release for public comment:</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Sections 3.05 and 3.11</w:t>
      </w:r>
      <w:r>
        <w:rPr>
          <w:rFonts w:ascii="Times New Roman" w:hAnsi="Times New Roman" w:cs="Times New Roman"/>
          <w:color w:val="auto"/>
        </w:rPr>
        <w:t>: These definitions were struck as these terms are no longer to be found within the rules.</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4.00</w:t>
      </w:r>
      <w:r>
        <w:rPr>
          <w:rFonts w:ascii="Times New Roman" w:hAnsi="Times New Roman" w:cs="Times New Roman"/>
          <w:color w:val="auto"/>
        </w:rPr>
        <w:t>: This section was struck, and the following two sections (the former section 5.00 and the former section 6.00) were renumbered accordingly, as on-site monitoring is now addressed in section 5.01.</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4.02.3</w:t>
      </w:r>
      <w:r>
        <w:rPr>
          <w:rFonts w:ascii="Times New Roman" w:hAnsi="Times New Roman" w:cs="Times New Roman"/>
          <w:color w:val="auto"/>
        </w:rPr>
        <w:t>: This section was renumbered and amended to reflect streamlining of the ACSIP monitoring process in accordance with Act 841 of 2015.</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5.02.4</w:t>
      </w:r>
      <w:r>
        <w:rPr>
          <w:rFonts w:ascii="Times New Roman" w:hAnsi="Times New Roman" w:cs="Times New Roman"/>
          <w:color w:val="auto"/>
        </w:rPr>
        <w:t>: The former section 5.02.4 was struck to reflect streamlining of the ACSIP monitoring process in accordance with Act 841 of 2015.</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5.01</w:t>
      </w:r>
      <w:r>
        <w:rPr>
          <w:rFonts w:ascii="Times New Roman" w:hAnsi="Times New Roman" w:cs="Times New Roman"/>
          <w:color w:val="auto"/>
        </w:rPr>
        <w:t>: This section was amended to reflect streamlining of the ACSIP monitoring process in accordance with Act 841 of 2015.</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5.01.1</w:t>
      </w:r>
      <w:r>
        <w:rPr>
          <w:rFonts w:ascii="Times New Roman" w:hAnsi="Times New Roman" w:cs="Times New Roman"/>
          <w:color w:val="auto"/>
        </w:rPr>
        <w:t>: The reference to the former section 5.07 was renumbered.</w:t>
      </w:r>
    </w:p>
    <w:p w:rsidR="00C40783" w:rsidRDefault="00C40783" w:rsidP="00C40783">
      <w:pPr>
        <w:pStyle w:val="Default"/>
        <w:ind w:left="2160"/>
        <w:rPr>
          <w:rFonts w:ascii="Times New Roman" w:hAnsi="Times New Roman" w:cs="Times New Roman"/>
          <w:color w:val="auto"/>
        </w:rPr>
      </w:pPr>
    </w:p>
    <w:p w:rsidR="00C40783"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6.01.4</w:t>
      </w:r>
      <w:r>
        <w:rPr>
          <w:rFonts w:ascii="Times New Roman" w:hAnsi="Times New Roman" w:cs="Times New Roman"/>
          <w:color w:val="auto"/>
        </w:rPr>
        <w:t>: The former 6.01.4 was struck to reflect streamlining of the ACSIP monitoring process in accordance with Act 841 of 2015.</w:t>
      </w:r>
    </w:p>
    <w:p w:rsidR="00C40783" w:rsidRDefault="00C40783" w:rsidP="00C40783">
      <w:pPr>
        <w:pStyle w:val="Default"/>
        <w:ind w:left="2160"/>
        <w:rPr>
          <w:rFonts w:ascii="Times New Roman" w:hAnsi="Times New Roman" w:cs="Times New Roman"/>
          <w:color w:val="auto"/>
        </w:rPr>
      </w:pPr>
    </w:p>
    <w:p w:rsidR="00C40783" w:rsidRPr="00FF4AA8" w:rsidRDefault="00C40783" w:rsidP="00C40783">
      <w:pPr>
        <w:pStyle w:val="Default"/>
        <w:ind w:left="2160"/>
        <w:rPr>
          <w:rFonts w:ascii="Times New Roman" w:hAnsi="Times New Roman" w:cs="Times New Roman"/>
          <w:color w:val="auto"/>
        </w:rPr>
      </w:pPr>
      <w:r>
        <w:rPr>
          <w:rFonts w:ascii="Times New Roman" w:hAnsi="Times New Roman" w:cs="Times New Roman"/>
          <w:color w:val="auto"/>
          <w:u w:val="single"/>
        </w:rPr>
        <w:t>Section 5.02</w:t>
      </w:r>
      <w:r>
        <w:rPr>
          <w:rFonts w:ascii="Times New Roman" w:hAnsi="Times New Roman" w:cs="Times New Roman"/>
          <w:color w:val="auto"/>
        </w:rPr>
        <w:t>: The reference to the former section 6.00 was renumbered.</w:t>
      </w:r>
    </w:p>
    <w:p w:rsidR="00C40783" w:rsidRDefault="00C40783" w:rsidP="00C40783">
      <w:pPr>
        <w:pStyle w:val="Default"/>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proposed effective date is June 1, 2016.</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Pursuant to Ark. Code Ann. § 6-15-426(e), a part of the Arkansas Comprehensive Testing, Assessment, and Accountability Program Act, each public school or school district shall develop and file with the Department of Education a comprehensive school improvement plan that shall be reviewed by the Department.  Any public school or school district classified as in school improvement under Ark. Code Ann. § 6-15-425 shall, with the assistance of the Department, develop and file with the Department a revised comprehensive school improvement plan.  </w:t>
      </w:r>
      <w:r w:rsidRPr="00E2638D">
        <w:rPr>
          <w:rFonts w:ascii="Times New Roman" w:hAnsi="Times New Roman"/>
          <w:i/>
        </w:rPr>
        <w:t>See</w:t>
      </w:r>
      <w:r>
        <w:rPr>
          <w:rFonts w:ascii="Times New Roman" w:hAnsi="Times New Roman"/>
        </w:rPr>
        <w:t xml:space="preserve"> Ark. Code Ann. § 6-15-426(g).  </w:t>
      </w:r>
      <w:r>
        <w:rPr>
          <w:rFonts w:ascii="Times New Roman" w:hAnsi="Times New Roman"/>
          <w:i/>
        </w:rPr>
        <w:t xml:space="preserve">See </w:t>
      </w:r>
      <w:r w:rsidRPr="00AF77BF">
        <w:rPr>
          <w:rFonts w:ascii="Times New Roman" w:hAnsi="Times New Roman"/>
          <w:i/>
        </w:rPr>
        <w:t>also</w:t>
      </w:r>
      <w:r>
        <w:rPr>
          <w:rFonts w:ascii="Times New Roman" w:hAnsi="Times New Roman"/>
        </w:rPr>
        <w:t xml:space="preserve"> Ark. Code Ann. § 6-15-2201(c)(1) (requiring a local school district that is not making progress toward implementing and maintaining a system of school improvement to prepare and implement a revised school improvement plan).  </w:t>
      </w:r>
      <w:r w:rsidRPr="00AF77BF">
        <w:rPr>
          <w:rFonts w:ascii="Times New Roman" w:hAnsi="Times New Roman"/>
        </w:rPr>
        <w:t>The</w:t>
      </w:r>
      <w:r>
        <w:rPr>
          <w:rFonts w:ascii="Times New Roman" w:hAnsi="Times New Roman"/>
        </w:rPr>
        <w:t xml:space="preserve"> Department is charged with monitoring each public school’s and school district’s compliance with its comprehensive school improvement plan, </w:t>
      </w:r>
      <w:r w:rsidRPr="00663363">
        <w:rPr>
          <w:rFonts w:ascii="Times New Roman" w:hAnsi="Times New Roman"/>
          <w:i/>
        </w:rPr>
        <w:t>see</w:t>
      </w:r>
      <w:r>
        <w:rPr>
          <w:rFonts w:ascii="Times New Roman" w:hAnsi="Times New Roman"/>
        </w:rPr>
        <w:t xml:space="preserve"> Ark. Code Ann. § 6-15-426(i)(1), and with monitoring </w:t>
      </w:r>
      <w:r w:rsidRPr="00663363">
        <w:rPr>
          <w:rFonts w:ascii="Times New Roman" w:hAnsi="Times New Roman"/>
        </w:rPr>
        <w:t>the</w:t>
      </w:r>
      <w:r>
        <w:rPr>
          <w:rFonts w:ascii="Times New Roman" w:hAnsi="Times New Roman"/>
        </w:rPr>
        <w:t xml:space="preserve"> development and implementation of a local school district’s revised school improvement plan, </w:t>
      </w:r>
      <w:r w:rsidRPr="00663363">
        <w:rPr>
          <w:rFonts w:ascii="Times New Roman" w:hAnsi="Times New Roman"/>
          <w:i/>
        </w:rPr>
        <w:t>see</w:t>
      </w:r>
      <w:r>
        <w:rPr>
          <w:rFonts w:ascii="Times New Roman" w:hAnsi="Times New Roman"/>
        </w:rPr>
        <w:t xml:space="preserve"> </w:t>
      </w:r>
      <w:r w:rsidRPr="00663363">
        <w:rPr>
          <w:rFonts w:ascii="Times New Roman" w:hAnsi="Times New Roman"/>
        </w:rPr>
        <w:t>Ark</w:t>
      </w:r>
      <w:r>
        <w:rPr>
          <w:rFonts w:ascii="Times New Roman" w:hAnsi="Times New Roman"/>
        </w:rPr>
        <w:t xml:space="preserve">. Code Ann. § 6-15-2201(c)(2).  In accord with section 6-15-426, the State Board of Education shall incorporate the relevant provisions of the statute relating to comprehensive school improvement plans into its rules for comprehensive school improvement plans and may amend those rules in the same manner as provided by law for other rules established by the State Board.  </w:t>
      </w:r>
      <w:r>
        <w:rPr>
          <w:rFonts w:ascii="Times New Roman" w:hAnsi="Times New Roman"/>
          <w:i/>
        </w:rPr>
        <w:t>See</w:t>
      </w:r>
      <w:r>
        <w:rPr>
          <w:rFonts w:ascii="Times New Roman" w:hAnsi="Times New Roman"/>
        </w:rPr>
        <w:t xml:space="preserve"> Ark. Code Ann. § 6-15-426(j).  </w:t>
      </w:r>
      <w:r w:rsidRPr="005A2798">
        <w:rPr>
          <w:rFonts w:ascii="Times New Roman" w:hAnsi="Times New Roman"/>
        </w:rPr>
        <w:t>The</w:t>
      </w:r>
      <w:r>
        <w:rPr>
          <w:rFonts w:ascii="Times New Roman" w:hAnsi="Times New Roman"/>
        </w:rPr>
        <w:t xml:space="preserve"> State Board is further authorized under the Act to “establish rules as may be necessary to require the Department of Education to implement a program for identifying, evaluating, assisting, and addressing public schools or public school districts failing to meet established levels of academic achievement on the state-mandated assessments as required in the Arkansas Comprehensive Testing, Assessment, and Accountability Program.”  Ark. Code Ann. § 6-15-424.</w:t>
      </w:r>
    </w:p>
    <w:p w:rsidR="00FC323E" w:rsidRPr="000F5E6A" w:rsidRDefault="00FC323E" w:rsidP="00FC323E">
      <w:pPr>
        <w:rPr>
          <w:rFonts w:ascii="Times New Roman" w:hAnsi="Times New Roman"/>
          <w:b/>
        </w:rPr>
      </w:pPr>
    </w:p>
    <w:p w:rsidR="00F168B4"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p>
    <w:p w:rsidR="00F168B4" w:rsidRDefault="00F168B4" w:rsidP="00C40783">
      <w:pPr>
        <w:ind w:left="720" w:hanging="720"/>
        <w:rPr>
          <w:rFonts w:ascii="Times New Roman" w:hAnsi="Times New Roman"/>
          <w:b/>
        </w:rPr>
      </w:pPr>
    </w:p>
    <w:p w:rsidR="00F168B4" w:rsidRDefault="00F168B4" w:rsidP="00C40783">
      <w:pPr>
        <w:ind w:left="720" w:hanging="720"/>
        <w:rPr>
          <w:rFonts w:ascii="Times New Roman" w:hAnsi="Times New Roman"/>
          <w:b/>
        </w:rPr>
      </w:pPr>
    </w:p>
    <w:p w:rsidR="00C40783" w:rsidRPr="005223F5" w:rsidRDefault="00F168B4" w:rsidP="00C40783">
      <w:pPr>
        <w:ind w:left="720" w:hanging="720"/>
        <w:rPr>
          <w:rFonts w:ascii="Times New Roman" w:hAnsi="Times New Roman"/>
          <w:b/>
        </w:rPr>
      </w:pPr>
      <w:r>
        <w:rPr>
          <w:rFonts w:ascii="Times New Roman" w:hAnsi="Times New Roman"/>
          <w:b/>
        </w:rPr>
        <w:lastRenderedPageBreak/>
        <w:tab/>
      </w:r>
      <w:r>
        <w:rPr>
          <w:rFonts w:ascii="Times New Roman" w:hAnsi="Times New Roman"/>
          <w:b/>
        </w:rPr>
        <w:tab/>
      </w:r>
      <w:r w:rsidR="00FC323E" w:rsidRPr="000F5E6A">
        <w:rPr>
          <w:rFonts w:ascii="Times New Roman" w:hAnsi="Times New Roman"/>
          <w:b/>
        </w:rPr>
        <w:t>c.</w:t>
      </w:r>
      <w:r w:rsidR="00FC323E"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5223F5">
        <w:rPr>
          <w:rFonts w:ascii="Times New Roman" w:hAnsi="Times New Roman"/>
          <w:b/>
        </w:rPr>
        <w:t>Educator Preparation Program Approval</w:t>
      </w:r>
    </w:p>
    <w:p w:rsidR="00C40783" w:rsidRDefault="00C40783" w:rsidP="00C40783">
      <w:pPr>
        <w:ind w:left="720" w:hanging="72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u w:val="single"/>
        </w:rPr>
        <w:t>DESCRIPTION</w:t>
      </w:r>
      <w:r w:rsidRPr="00C40783">
        <w:rPr>
          <w:rFonts w:ascii="Times New Roman" w:hAnsi="Times New Roman"/>
          <w:b/>
        </w:rPr>
        <w:t>:</w:t>
      </w:r>
      <w:r w:rsidRPr="00C40783">
        <w:rPr>
          <w:rFonts w:ascii="Times New Roman" w:hAnsi="Times New Roman"/>
        </w:rPr>
        <w:t xml:space="preserve">  The proposed changes to the Arkansas Department of Education Policies for Educator Preparation Program Approval are made:</w:t>
      </w:r>
    </w:p>
    <w:p w:rsidR="00C40783" w:rsidRPr="00C40783" w:rsidRDefault="00C40783" w:rsidP="00C40783">
      <w:pPr>
        <w:pStyle w:val="ListParagraph"/>
        <w:numPr>
          <w:ilvl w:val="0"/>
          <w:numId w:val="4"/>
        </w:numPr>
        <w:spacing w:before="240" w:after="120"/>
        <w:ind w:left="2160" w:firstLine="0"/>
        <w:contextualSpacing w:val="0"/>
        <w:rPr>
          <w:rFonts w:ascii="Times New Roman" w:hAnsi="Times New Roman"/>
        </w:rPr>
      </w:pPr>
      <w:r w:rsidRPr="00C40783">
        <w:rPr>
          <w:rFonts w:ascii="Times New Roman" w:hAnsi="Times New Roman"/>
        </w:rPr>
        <w:t>To reflect recent amendments to the Rules Governing Educator Licensure and remove provisions duplicated in those rules;</w:t>
      </w:r>
    </w:p>
    <w:p w:rsidR="00C40783" w:rsidRPr="00C40783" w:rsidRDefault="00C40783" w:rsidP="00C40783">
      <w:pPr>
        <w:pStyle w:val="ListParagraph"/>
        <w:numPr>
          <w:ilvl w:val="0"/>
          <w:numId w:val="4"/>
        </w:numPr>
        <w:spacing w:before="240" w:after="120"/>
        <w:ind w:left="2160" w:firstLine="0"/>
        <w:contextualSpacing w:val="0"/>
        <w:rPr>
          <w:rFonts w:ascii="Times New Roman" w:hAnsi="Times New Roman"/>
        </w:rPr>
      </w:pPr>
      <w:r w:rsidRPr="00C40783">
        <w:rPr>
          <w:rFonts w:ascii="Times New Roman" w:hAnsi="Times New Roman"/>
        </w:rPr>
        <w:t>To comply with legislative intent;</w:t>
      </w:r>
    </w:p>
    <w:p w:rsidR="00C40783" w:rsidRPr="00C40783" w:rsidRDefault="00C40783" w:rsidP="00C40783">
      <w:pPr>
        <w:pStyle w:val="ListParagraph"/>
        <w:numPr>
          <w:ilvl w:val="0"/>
          <w:numId w:val="4"/>
        </w:numPr>
        <w:spacing w:before="240" w:after="120"/>
        <w:ind w:left="2160" w:firstLine="0"/>
        <w:contextualSpacing w:val="0"/>
        <w:rPr>
          <w:rFonts w:ascii="Times New Roman" w:hAnsi="Times New Roman"/>
        </w:rPr>
      </w:pPr>
      <w:r w:rsidRPr="00C40783">
        <w:rPr>
          <w:rFonts w:ascii="Times New Roman" w:hAnsi="Times New Roman"/>
        </w:rPr>
        <w:t>To reflect the transition of accreditation from National Council for Accreditation of Teacher Education (NCATE) to the Council for the Accreditation of Educator Preparation (CAEP);</w:t>
      </w:r>
    </w:p>
    <w:p w:rsidR="00C40783" w:rsidRPr="00C40783" w:rsidRDefault="00C40783" w:rsidP="00C40783">
      <w:pPr>
        <w:pStyle w:val="ListParagraph"/>
        <w:numPr>
          <w:ilvl w:val="0"/>
          <w:numId w:val="4"/>
        </w:numPr>
        <w:spacing w:before="240" w:after="120"/>
        <w:ind w:left="2160" w:firstLine="0"/>
        <w:contextualSpacing w:val="0"/>
        <w:rPr>
          <w:rFonts w:ascii="Times New Roman" w:hAnsi="Times New Roman"/>
        </w:rPr>
      </w:pPr>
      <w:r w:rsidRPr="00C40783">
        <w:rPr>
          <w:rFonts w:ascii="Times New Roman" w:hAnsi="Times New Roman"/>
        </w:rPr>
        <w:t>To provide a clear basis for the statutorily required audits of educator preparation programs under Ark. Code Ann. § 6-17-422;</w:t>
      </w:r>
    </w:p>
    <w:p w:rsidR="00C40783" w:rsidRPr="00C40783" w:rsidRDefault="00C40783" w:rsidP="00C40783">
      <w:pPr>
        <w:pStyle w:val="ListParagraph"/>
        <w:numPr>
          <w:ilvl w:val="0"/>
          <w:numId w:val="4"/>
        </w:numPr>
        <w:spacing w:before="240" w:after="120"/>
        <w:ind w:left="2160" w:firstLine="0"/>
        <w:contextualSpacing w:val="0"/>
        <w:rPr>
          <w:rFonts w:ascii="Times New Roman" w:hAnsi="Times New Roman"/>
        </w:rPr>
      </w:pPr>
      <w:r w:rsidRPr="00C40783">
        <w:rPr>
          <w:rFonts w:ascii="Times New Roman" w:hAnsi="Times New Roman"/>
        </w:rPr>
        <w:t xml:space="preserve">To remove unnecessary barriers and allow institutions of higher education to innovate and update programs to meet current needs for teachers and students in Arkansas public schools; and </w:t>
      </w:r>
    </w:p>
    <w:p w:rsidR="00C40783" w:rsidRPr="00C40783" w:rsidRDefault="00C40783" w:rsidP="00C40783">
      <w:pPr>
        <w:pStyle w:val="ListParagraph"/>
        <w:numPr>
          <w:ilvl w:val="0"/>
          <w:numId w:val="4"/>
        </w:numPr>
        <w:spacing w:before="240" w:after="120"/>
        <w:ind w:left="2160" w:firstLine="0"/>
        <w:contextualSpacing w:val="0"/>
        <w:rPr>
          <w:rFonts w:ascii="Times New Roman" w:hAnsi="Times New Roman"/>
        </w:rPr>
      </w:pPr>
      <w:r w:rsidRPr="00C40783">
        <w:rPr>
          <w:rFonts w:ascii="Times New Roman" w:hAnsi="Times New Roman"/>
        </w:rPr>
        <w:t xml:space="preserve">To make technical corrections to the rule. </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b/>
        </w:rPr>
      </w:pPr>
      <w:r w:rsidRPr="00C40783">
        <w:rPr>
          <w:rFonts w:ascii="Times New Roman" w:hAnsi="Times New Roman"/>
          <w:b/>
        </w:rPr>
        <w:t>Highlights of the revisions include:</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rPr>
        <w:t>The name of the rule is changed to a shorter name that reflects the statutory basis for the policies.</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rPr>
        <w:t>Language has been revised throughout the rule to transition from NCATE accreditation terminology to CAEP accreditation terminology.</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 xml:space="preserve">Section 4.02 </w:t>
      </w:r>
      <w:r w:rsidRPr="00C40783">
        <w:rPr>
          <w:rFonts w:ascii="Times New Roman" w:hAnsi="Times New Roman"/>
        </w:rPr>
        <w:t>adds “national” accrediting agency, which will allow the institution of higher education to be regionally OR nationally accredited.</w:t>
      </w:r>
    </w:p>
    <w:p w:rsidR="00C40783" w:rsidRPr="00C40783" w:rsidRDefault="00C40783" w:rsidP="00C40783">
      <w:pPr>
        <w:ind w:left="2160"/>
        <w:rPr>
          <w:rFonts w:ascii="Times New Roman" w:hAnsi="Times New Roman"/>
        </w:rPr>
      </w:pPr>
    </w:p>
    <w:p w:rsidR="00C40783" w:rsidRPr="00C40783" w:rsidRDefault="00C40783" w:rsidP="0014363D">
      <w:pPr>
        <w:ind w:left="2160"/>
        <w:rPr>
          <w:rFonts w:ascii="Times New Roman" w:hAnsi="Times New Roman"/>
          <w:i/>
        </w:rPr>
      </w:pPr>
      <w:r w:rsidRPr="00C40783">
        <w:rPr>
          <w:rFonts w:ascii="Times New Roman" w:hAnsi="Times New Roman"/>
          <w:i/>
        </w:rPr>
        <w:t>Rationale:  Acts 292, 865, and 1090 indicated that it is</w:t>
      </w:r>
      <w:r w:rsidR="006E717A">
        <w:rPr>
          <w:rFonts w:ascii="Times New Roman" w:hAnsi="Times New Roman"/>
          <w:i/>
        </w:rPr>
        <w:t xml:space="preserve"> the i</w:t>
      </w:r>
      <w:r w:rsidRPr="00C40783">
        <w:rPr>
          <w:rFonts w:ascii="Times New Roman" w:hAnsi="Times New Roman"/>
          <w:i/>
        </w:rPr>
        <w:t xml:space="preserve">ntent of the legislature that institutions be allowed to be </w:t>
      </w:r>
      <w:r w:rsidR="006E717A">
        <w:rPr>
          <w:rFonts w:ascii="Times New Roman" w:hAnsi="Times New Roman"/>
          <w:i/>
        </w:rPr>
        <w:t>n</w:t>
      </w:r>
      <w:r w:rsidRPr="00C40783">
        <w:rPr>
          <w:rFonts w:ascii="Times New Roman" w:hAnsi="Times New Roman"/>
          <w:i/>
        </w:rPr>
        <w:t xml:space="preserve">ationally or regionally accredited. </w:t>
      </w:r>
    </w:p>
    <w:p w:rsidR="00C40783" w:rsidRPr="00C40783" w:rsidRDefault="00C40783" w:rsidP="00C40783">
      <w:pPr>
        <w:ind w:left="2160" w:right="1440"/>
        <w:rPr>
          <w:rFonts w:ascii="Times New Roman" w:hAnsi="Times New Roman"/>
          <w:i/>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Sections 5.01.2 and 5.01.3</w:t>
      </w:r>
      <w:r w:rsidRPr="00C40783">
        <w:rPr>
          <w:rFonts w:ascii="Times New Roman" w:hAnsi="Times New Roman"/>
        </w:rPr>
        <w:t xml:space="preserve"> were deleted and incorporated in a new </w:t>
      </w:r>
      <w:r w:rsidRPr="00C40783">
        <w:rPr>
          <w:rFonts w:ascii="Times New Roman" w:hAnsi="Times New Roman"/>
          <w:b/>
        </w:rPr>
        <w:t>Section 9.0</w:t>
      </w:r>
      <w:r w:rsidRPr="00C40783">
        <w:rPr>
          <w:rFonts w:ascii="Times New Roman" w:hAnsi="Times New Roman"/>
        </w:rPr>
        <w:t>.</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6.03</w:t>
      </w:r>
      <w:r w:rsidRPr="00C40783">
        <w:rPr>
          <w:rFonts w:ascii="Times New Roman" w:hAnsi="Times New Roman"/>
        </w:rPr>
        <w:t xml:space="preserve"> and its subdivisions are deleted to remove Specialized Professional Association accreditation as a substitute for state approval.  This deletion also removes a provision for placing a program on inactive status, as CAEP accreditation will control this.</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6.04</w:t>
      </w:r>
      <w:r w:rsidRPr="00C40783">
        <w:rPr>
          <w:rFonts w:ascii="Times New Roman" w:hAnsi="Times New Roman"/>
        </w:rPr>
        <w:t xml:space="preserve"> is added due to the deletion of old Sections 8.0 and 10.0.</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Sections 7.02, 7.03, 7.04, and 7.06</w:t>
      </w:r>
      <w:r w:rsidRPr="00C40783">
        <w:rPr>
          <w:rFonts w:ascii="Times New Roman" w:hAnsi="Times New Roman"/>
        </w:rPr>
        <w:t xml:space="preserve"> remove the number of semester hours and instead program approval will be determined by an analysis of how the program prepares candidates for the competencies expected.  Section 7.04 </w:t>
      </w:r>
    </w:p>
    <w:p w:rsidR="00C40783" w:rsidRPr="00C40783" w:rsidRDefault="00C40783" w:rsidP="00C40783">
      <w:pPr>
        <w:ind w:left="2160" w:right="1440"/>
        <w:rPr>
          <w:rFonts w:ascii="Times New Roman" w:hAnsi="Times New Roman"/>
          <w:i/>
        </w:rPr>
      </w:pPr>
    </w:p>
    <w:p w:rsidR="00C40783" w:rsidRPr="00C40783" w:rsidRDefault="00C40783" w:rsidP="0014363D">
      <w:pPr>
        <w:ind w:left="2160"/>
        <w:rPr>
          <w:rFonts w:ascii="Times New Roman" w:hAnsi="Times New Roman"/>
          <w:i/>
        </w:rPr>
      </w:pPr>
      <w:r w:rsidRPr="00C40783">
        <w:rPr>
          <w:rFonts w:ascii="Times New Roman" w:hAnsi="Times New Roman"/>
          <w:i/>
        </w:rPr>
        <w:t>Rationale:  Having a designa</w:t>
      </w:r>
      <w:r w:rsidR="0014363D">
        <w:rPr>
          <w:rFonts w:ascii="Times New Roman" w:hAnsi="Times New Roman"/>
          <w:i/>
        </w:rPr>
        <w:t xml:space="preserve">ted number of semester hours or </w:t>
      </w:r>
      <w:r w:rsidRPr="00C40783">
        <w:rPr>
          <w:rFonts w:ascii="Times New Roman" w:hAnsi="Times New Roman"/>
          <w:i/>
        </w:rPr>
        <w:t>“seat time” does not necessarily ensure quality.  This will give programs flexibility for course and program design, but programs will be held accountable for meeting state-approved standards.</w:t>
      </w:r>
    </w:p>
    <w:p w:rsidR="00C40783" w:rsidRPr="00C40783" w:rsidRDefault="00C40783" w:rsidP="00C40783">
      <w:pPr>
        <w:ind w:left="2160" w:right="1440"/>
        <w:rPr>
          <w:rFonts w:ascii="Times New Roman" w:hAnsi="Times New Roman"/>
          <w:i/>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7.05</w:t>
      </w:r>
      <w:r w:rsidRPr="00C40783">
        <w:rPr>
          <w:rFonts w:ascii="Times New Roman" w:hAnsi="Times New Roman"/>
        </w:rPr>
        <w:t xml:space="preserve"> is added to cover the licensure areas of library media specialist, reading specialist, and guidance and school counselors, as these areas were previously inadvertently omitted from these policies.  The Specialized Professional Association that provides national recognition for these programs allows each state to determine whether a master’s degree is required.  Therefore, Arkansas has included that requirement. </w:t>
      </w:r>
    </w:p>
    <w:p w:rsidR="00C40783" w:rsidRPr="00C40783" w:rsidRDefault="00C40783" w:rsidP="00C40783">
      <w:pPr>
        <w:ind w:left="2160"/>
        <w:rPr>
          <w:rFonts w:ascii="Times New Roman" w:hAnsi="Times New Roman"/>
        </w:rPr>
      </w:pPr>
      <w:r w:rsidRPr="00C40783">
        <w:rPr>
          <w:rFonts w:ascii="Times New Roman" w:hAnsi="Times New Roman"/>
        </w:rPr>
        <w:t xml:space="preserve"> </w:t>
      </w:r>
    </w:p>
    <w:p w:rsidR="00C40783" w:rsidRPr="00C40783" w:rsidRDefault="00C40783" w:rsidP="00307378">
      <w:pPr>
        <w:ind w:left="2160"/>
        <w:rPr>
          <w:rFonts w:ascii="Times New Roman" w:hAnsi="Times New Roman"/>
          <w:i/>
        </w:rPr>
      </w:pPr>
      <w:r w:rsidRPr="00C40783">
        <w:rPr>
          <w:rFonts w:ascii="Times New Roman" w:hAnsi="Times New Roman"/>
          <w:b/>
          <w:i/>
          <w:u w:val="single"/>
        </w:rPr>
        <w:t>Change following public comment:</w:t>
      </w:r>
      <w:r w:rsidRPr="00C40783">
        <w:rPr>
          <w:rFonts w:ascii="Times New Roman" w:hAnsi="Times New Roman"/>
          <w:i/>
        </w:rPr>
        <w:t xml:space="preserve">  The ADE has changed 7.05 to clarify that programs need only require graduate level coursework and not a second master’s degree when a candidate already has a master’s degree in another licensure content area. The number of hours necessary would be determined by the institution in accordance with their accreditation requirements and alignment with state competencies.</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i/>
        </w:rPr>
      </w:pPr>
      <w:r w:rsidRPr="00C40783">
        <w:rPr>
          <w:rFonts w:ascii="Times New Roman" w:hAnsi="Times New Roman"/>
          <w:b/>
        </w:rPr>
        <w:t>Section 7.06</w:t>
      </w:r>
      <w:r w:rsidRPr="00C40783">
        <w:rPr>
          <w:rFonts w:ascii="Times New Roman" w:hAnsi="Times New Roman"/>
        </w:rPr>
        <w:t xml:space="preserve"> (see above)</w:t>
      </w:r>
    </w:p>
    <w:p w:rsidR="00C40783" w:rsidRPr="00C40783" w:rsidRDefault="00C40783" w:rsidP="00C40783">
      <w:pPr>
        <w:pStyle w:val="ListParagraph"/>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7.07</w:t>
      </w:r>
      <w:r w:rsidRPr="00C40783">
        <w:rPr>
          <w:rFonts w:ascii="Times New Roman" w:hAnsi="Times New Roman"/>
        </w:rPr>
        <w:t xml:space="preserve"> is amended because these standards have recently undergone revision and new leadership standards will be submitted for State Board approval soon, but not before these rules are submitted for public comment.</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7.08.1.4</w:t>
      </w:r>
      <w:r w:rsidRPr="00C40783">
        <w:rPr>
          <w:rFonts w:ascii="Times New Roman" w:hAnsi="Times New Roman"/>
        </w:rPr>
        <w:t xml:space="preserve"> is added to cover the 4-12 licensure area, previously inadvertently omitted.</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7.08.3</w:t>
      </w:r>
      <w:r w:rsidRPr="00C40783">
        <w:rPr>
          <w:rFonts w:ascii="Times New Roman" w:hAnsi="Times New Roman"/>
        </w:rPr>
        <w:t xml:space="preserve"> is added to place the provisions of old Section 7.08.8 in a more appropriate place in the policies; therefore, old Section 7.08.8 is deleted.</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Section 7.09</w:t>
      </w:r>
      <w:r w:rsidRPr="00C40783">
        <w:rPr>
          <w:rFonts w:ascii="Times New Roman" w:hAnsi="Times New Roman"/>
        </w:rPr>
        <w:t xml:space="preserve"> clarifies that this provision relates to recommending candidates for licensure, not identifying them as “completers”, as that is a term of art for Title II and other purposes.</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lastRenderedPageBreak/>
        <w:t>Section 8.05</w:t>
      </w:r>
      <w:r w:rsidRPr="00C40783">
        <w:rPr>
          <w:rFonts w:ascii="Times New Roman" w:hAnsi="Times New Roman"/>
        </w:rPr>
        <w:t xml:space="preserve"> removes the number of semester hours and instead program approval will be determined by an analysis of how the program prepares candidates for the competencies expected.  Having a designated number of clock hours does not always ensure quality.  This will give programs flexibility for course design, but will ensure that candidates will have quality preparation. </w:t>
      </w:r>
    </w:p>
    <w:p w:rsidR="00C40783" w:rsidRPr="00C40783" w:rsidRDefault="00C40783" w:rsidP="00C40783">
      <w:pPr>
        <w:ind w:left="2160"/>
        <w:rPr>
          <w:rFonts w:ascii="Times New Roman" w:hAnsi="Times New Roman"/>
        </w:rPr>
      </w:pPr>
    </w:p>
    <w:p w:rsidR="00C40783" w:rsidRPr="00C40783" w:rsidRDefault="00C40783" w:rsidP="00C40783">
      <w:pPr>
        <w:pStyle w:val="ListParagraph"/>
        <w:numPr>
          <w:ilvl w:val="0"/>
          <w:numId w:val="3"/>
        </w:numPr>
        <w:ind w:left="2160" w:firstLine="0"/>
        <w:rPr>
          <w:rFonts w:ascii="Times New Roman" w:hAnsi="Times New Roman"/>
        </w:rPr>
      </w:pPr>
      <w:r w:rsidRPr="00C40783">
        <w:rPr>
          <w:rFonts w:ascii="Times New Roman" w:hAnsi="Times New Roman"/>
          <w:b/>
        </w:rPr>
        <w:t>Old Sections 8.0 and 10.0</w:t>
      </w:r>
      <w:r w:rsidRPr="00C40783">
        <w:rPr>
          <w:rFonts w:ascii="Times New Roman" w:hAnsi="Times New Roman"/>
        </w:rPr>
        <w:t xml:space="preserve"> have been removed.  They were specifically for candidates and are included in the </w:t>
      </w:r>
      <w:r w:rsidRPr="00C40783">
        <w:rPr>
          <w:rFonts w:ascii="Times New Roman" w:hAnsi="Times New Roman"/>
          <w:i/>
          <w:iCs/>
        </w:rPr>
        <w:t>ADE Rules Governing Educator Licensure</w:t>
      </w:r>
      <w:r w:rsidRPr="00C40783">
        <w:rPr>
          <w:rFonts w:ascii="Times New Roman" w:hAnsi="Times New Roman"/>
        </w:rPr>
        <w:t xml:space="preserve">.  These policies should focus on the education preparation programs and be usable as the basis for audit criteria.  </w:t>
      </w:r>
    </w:p>
    <w:p w:rsidR="00C40783" w:rsidRPr="00C40783" w:rsidRDefault="00C40783" w:rsidP="00C40783">
      <w:pPr>
        <w:ind w:left="2160"/>
        <w:rPr>
          <w:rFonts w:ascii="Times New Roman" w:hAnsi="Times New Roman"/>
        </w:rPr>
      </w:pPr>
    </w:p>
    <w:p w:rsidR="008138D4" w:rsidRDefault="00C40783" w:rsidP="008138D4">
      <w:pPr>
        <w:pStyle w:val="ListParagraph"/>
        <w:numPr>
          <w:ilvl w:val="0"/>
          <w:numId w:val="3"/>
        </w:numPr>
        <w:ind w:left="2160" w:firstLine="0"/>
        <w:rPr>
          <w:rFonts w:ascii="Times New Roman" w:hAnsi="Times New Roman"/>
        </w:rPr>
      </w:pPr>
      <w:r w:rsidRPr="00C40783">
        <w:rPr>
          <w:rFonts w:ascii="Times New Roman" w:hAnsi="Times New Roman"/>
          <w:b/>
        </w:rPr>
        <w:t>Old Section 11.0</w:t>
      </w:r>
      <w:r w:rsidRPr="00C40783">
        <w:rPr>
          <w:rFonts w:ascii="Times New Roman" w:hAnsi="Times New Roman"/>
        </w:rPr>
        <w:t xml:space="preserve"> regarding program accountability is also removed as it is not needed during the transition to CAEP.  In addition, new audit procedures are being developed for compliance with statutory audit requirements. </w:t>
      </w:r>
    </w:p>
    <w:p w:rsidR="008138D4" w:rsidRPr="008138D4" w:rsidRDefault="008138D4" w:rsidP="008138D4">
      <w:pPr>
        <w:pStyle w:val="ListParagraph"/>
        <w:rPr>
          <w:rFonts w:ascii="Times New Roman" w:hAnsi="Times New Roman"/>
          <w:b/>
        </w:rPr>
      </w:pPr>
    </w:p>
    <w:p w:rsidR="00C40783" w:rsidRPr="008138D4" w:rsidRDefault="00C40783" w:rsidP="008138D4">
      <w:pPr>
        <w:pStyle w:val="ListParagraph"/>
        <w:numPr>
          <w:ilvl w:val="0"/>
          <w:numId w:val="3"/>
        </w:numPr>
        <w:ind w:left="2160" w:firstLine="0"/>
        <w:rPr>
          <w:rFonts w:ascii="Times New Roman" w:hAnsi="Times New Roman"/>
        </w:rPr>
      </w:pPr>
      <w:r w:rsidRPr="008138D4">
        <w:rPr>
          <w:rFonts w:ascii="Times New Roman" w:hAnsi="Times New Roman"/>
          <w:b/>
        </w:rPr>
        <w:t>New Section 9.0</w:t>
      </w:r>
      <w:r w:rsidRPr="008138D4">
        <w:rPr>
          <w:rFonts w:ascii="Times New Roman" w:hAnsi="Times New Roman"/>
        </w:rPr>
        <w:t xml:space="preserve"> is added to accurately reflect the current accountability provisions for educator preparation program approval by the ADE and PLSB.  The provisions reflect what will happen when approval or accreditation is discontinued.  It also reflects the changes in audit provisions in Ark. Code Ann. § 6-17-422 (Act 1090).  New provisions were included for a State Board hearing process when an institution of higher education challenges a PLSB recommendation to the State Board for removal of autho</w:t>
      </w:r>
      <w:r w:rsidR="006529C5" w:rsidRPr="008138D4">
        <w:rPr>
          <w:rFonts w:ascii="Times New Roman" w:hAnsi="Times New Roman"/>
        </w:rPr>
        <w:t>rity to offer a program.</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u w:val="single"/>
        </w:rPr>
        <w:t>PUBLIC COMMENT</w:t>
      </w:r>
      <w:r w:rsidRPr="00C40783">
        <w:rPr>
          <w:rFonts w:ascii="Times New Roman" w:hAnsi="Times New Roman"/>
          <w:b/>
        </w:rPr>
        <w:t>:</w:t>
      </w:r>
      <w:r w:rsidRPr="00C40783">
        <w:rPr>
          <w:rFonts w:ascii="Times New Roman" w:hAnsi="Times New Roman"/>
        </w:rPr>
        <w:t xml:space="preserve">  A public hearing was held on February 2, 2016.  The public comment period expired on February 16, 2016.  The Department received public comments, and revisions were made to Section 7.05 based on those comments.  The public comments included the following:</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rPr>
        <w:t>Peggy M. Doss, EdD, Dean, School of Education, University of Arkansas at Monticello</w:t>
      </w:r>
      <w:r w:rsidRPr="00C40783">
        <w:rPr>
          <w:rFonts w:ascii="Times New Roman" w:hAnsi="Times New Roman"/>
        </w:rPr>
        <w:t xml:space="preserve"> </w:t>
      </w:r>
    </w:p>
    <w:p w:rsidR="00C40783" w:rsidRPr="00C40783" w:rsidRDefault="00C40783" w:rsidP="00C40783">
      <w:pPr>
        <w:ind w:left="2160"/>
        <w:rPr>
          <w:rFonts w:ascii="Times New Roman" w:hAnsi="Times New Roman"/>
        </w:rPr>
      </w:pPr>
      <w:r w:rsidRPr="00C40783">
        <w:rPr>
          <w:rFonts w:ascii="Times New Roman" w:hAnsi="Times New Roman"/>
          <w:u w:val="single"/>
        </w:rPr>
        <w:t>Comment</w:t>
      </w:r>
      <w:r w:rsidRPr="00C40783">
        <w:rPr>
          <w:rFonts w:ascii="Times New Roman" w:hAnsi="Times New Roman"/>
        </w:rPr>
        <w:t>: The proposed revised policies for Educator Preparation Program Approvals are greatly needed to allow the flexibility necessary for educator preparation programs to plan innovative programs and systems that better meet the needs of teachers and students while also addressing the Arkansas teacher shortage crisis.  New opportunities to increase the teacher pipeline for high need districts are a greater possibility as a result of the recommended changes.  Additionally, long-standing and unnecessary barriers to creative program and course design will be removed while still maintaining a focus on meeting state-approved standards.  I strongly support the proposed revisions of the Educator Preparation Program Approvals.</w:t>
      </w:r>
    </w:p>
    <w:p w:rsidR="00C40783" w:rsidRPr="00C40783" w:rsidRDefault="00C40783" w:rsidP="00C40783">
      <w:pPr>
        <w:ind w:left="2160"/>
        <w:rPr>
          <w:rFonts w:ascii="Times New Roman" w:hAnsi="Times New Roman"/>
        </w:rPr>
      </w:pPr>
      <w:r w:rsidRPr="00C40783">
        <w:rPr>
          <w:rFonts w:ascii="Times New Roman" w:hAnsi="Times New Roman"/>
          <w:u w:val="single"/>
        </w:rPr>
        <w:lastRenderedPageBreak/>
        <w:t>Agency Response</w:t>
      </w:r>
      <w:r w:rsidRPr="00C40783">
        <w:rPr>
          <w:rFonts w:ascii="Times New Roman" w:hAnsi="Times New Roman"/>
        </w:rPr>
        <w:t>: The ADE appreciates the comment in support of the policies.</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rPr>
        <w:t>Tracie Jones, M.S. Ed., Director of Education Renewal Zone, UAM School of Education</w:t>
      </w:r>
    </w:p>
    <w:p w:rsidR="00C40783" w:rsidRPr="00C40783" w:rsidRDefault="00C40783" w:rsidP="00C40783">
      <w:pPr>
        <w:ind w:left="2160"/>
        <w:rPr>
          <w:rFonts w:ascii="Times New Roman" w:hAnsi="Times New Roman"/>
        </w:rPr>
      </w:pPr>
      <w:r w:rsidRPr="00C40783">
        <w:rPr>
          <w:rFonts w:ascii="Times New Roman" w:hAnsi="Times New Roman"/>
          <w:u w:val="single"/>
        </w:rPr>
        <w:t>Comment</w:t>
      </w:r>
      <w:r w:rsidRPr="00C40783">
        <w:rPr>
          <w:rFonts w:ascii="Times New Roman" w:hAnsi="Times New Roman"/>
        </w:rPr>
        <w:t>: Please find my comments in support of the proposed revisions for the Arkansas Educator Preparation Program Approval.  These proposed revisions provide needed flexibility to the preparation programs to help impact the Teacher Pipeline shortage in Arkansas.  Being able to address the needs of the southeast region is vital for the student achievement of our public school students.  Having the ability to remove the barriers that have hindered creative program designs to meet the needs of both the traditional and non-traditional college student are vital to education in Arkansas while maintaining state approved standards at the post-secondary level.  I am in strong support of the proposed revisions of the Educator Preparation Program Approvals.</w:t>
      </w:r>
    </w:p>
    <w:p w:rsidR="00C40783" w:rsidRPr="00C40783" w:rsidRDefault="00C40783" w:rsidP="00C40783">
      <w:pPr>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ADE appreciates the comment in support of the policies.</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rPr>
        <w:t>Dr. Kathleen Shahan, UAM School of Education</w:t>
      </w:r>
    </w:p>
    <w:p w:rsidR="00C40783" w:rsidRPr="00C40783" w:rsidRDefault="00C40783" w:rsidP="00C40783">
      <w:pPr>
        <w:ind w:left="2160"/>
        <w:rPr>
          <w:rFonts w:ascii="Times New Roman" w:hAnsi="Times New Roman"/>
        </w:rPr>
      </w:pPr>
      <w:r w:rsidRPr="00C40783">
        <w:rPr>
          <w:rFonts w:ascii="Times New Roman" w:hAnsi="Times New Roman"/>
          <w:u w:val="single"/>
        </w:rPr>
        <w:t>Comment</w:t>
      </w:r>
      <w:r w:rsidRPr="00C40783">
        <w:rPr>
          <w:rFonts w:ascii="Times New Roman" w:hAnsi="Times New Roman"/>
        </w:rPr>
        <w:t>: I strongly support state policies that allow for greater flexibility for universities who provide teacher preparation programs.  Rules that in any way restrict and/or encumber university programs are not inherently equal or equitable.</w:t>
      </w:r>
    </w:p>
    <w:p w:rsidR="00C40783" w:rsidRPr="00C40783" w:rsidRDefault="00C40783" w:rsidP="00C40783">
      <w:pPr>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ADE appreciates the comment in support of the policies.</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rPr>
        <w:t>Janet Penner-Williams, Assistant Dean, University of Arkansas</w:t>
      </w:r>
    </w:p>
    <w:p w:rsidR="00C40783" w:rsidRPr="00C40783" w:rsidRDefault="00C40783" w:rsidP="00C40783">
      <w:pPr>
        <w:ind w:left="2160"/>
        <w:rPr>
          <w:rFonts w:ascii="Times New Roman" w:hAnsi="Times New Roman"/>
        </w:rPr>
      </w:pPr>
      <w:r w:rsidRPr="00C40783">
        <w:rPr>
          <w:rFonts w:ascii="Times New Roman" w:hAnsi="Times New Roman"/>
          <w:u w:val="single"/>
        </w:rPr>
        <w:t>Comment</w:t>
      </w:r>
      <w:r w:rsidRPr="00C40783">
        <w:rPr>
          <w:rFonts w:ascii="Times New Roman" w:hAnsi="Times New Roman"/>
        </w:rPr>
        <w:t>: I am in favor of the changes in rules proposed on educator preparation program approval.  The section copied below is especially important as it focuses on well prepared quality candidates and not just time in a class.</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rPr>
        <w:t>This allows IHEs flexibility while still holding to a high standard.</w:t>
      </w:r>
    </w:p>
    <w:p w:rsidR="00C40783" w:rsidRPr="00C40783" w:rsidRDefault="00C40783" w:rsidP="00C40783">
      <w:pPr>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i/>
          <w:color w:val="231F20"/>
        </w:rPr>
        <w:t>Sections 7.02, 7.03, 7.04, and 7.06 remove the number of semester hours and instead program approval will be determined by an analysis of how the program prepares candidates for the competencies expected.  Section 7.04 Rationale: Having a designated number of semester hours or “seat time” does not necessarily ensure quality.  This will give programs flexibility for course and program design, but programs will be held accountable for meeting state-approved standards.  Section 7.05 is added to cover the licensure areas of library media specialist, reading. . . .</w:t>
      </w:r>
    </w:p>
    <w:p w:rsidR="00C40783" w:rsidRPr="00C40783" w:rsidRDefault="00C40783" w:rsidP="00C40783">
      <w:pPr>
        <w:autoSpaceDE w:val="0"/>
        <w:autoSpaceDN w:val="0"/>
        <w:adjustRightInd w:val="0"/>
        <w:ind w:left="2160"/>
        <w:rPr>
          <w:rFonts w:ascii="Times New Roman" w:hAnsi="Times New Roman"/>
          <w:color w:val="231F20"/>
        </w:rPr>
      </w:pPr>
      <w:r w:rsidRPr="00C40783">
        <w:rPr>
          <w:rFonts w:ascii="Times New Roman" w:hAnsi="Times New Roman"/>
          <w:color w:val="231F20"/>
          <w:u w:val="single"/>
        </w:rPr>
        <w:t>Agency Response</w:t>
      </w:r>
      <w:r w:rsidRPr="00C40783">
        <w:rPr>
          <w:rFonts w:ascii="Times New Roman" w:hAnsi="Times New Roman"/>
          <w:color w:val="231F20"/>
        </w:rPr>
        <w:t>: The ADE appreciates the comment in support of the policies.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b/>
        </w:rPr>
        <w:lastRenderedPageBreak/>
        <w:t>Thomas E.C. Smith, Dean, College of Education and Health Professions, University of Arkansas</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Please see my comments related to the proposed policies governing educator preparation program approval below.  Please let me know if you have any questions or if I need to clarify any of my comments.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7.0.  Deleting the 21 hour requirement in special education content and pedagogy and requiring that candidates for licensure comply with standards of CEC.  This is a tremendously positive change.  Requiring a specific number of hours is relatively meaningless.  An institution can offer 21 hours that are very comprehensive and rigorous that adequately prepares individuals or 21 hours that have very limited impact on the person’s abilities related to teaching students with disabilities.  There is a national trend toward competency-based education.  The proposed rules provide educator preparation programs the opportunity to focus on outcomes, on what candidates really need to know to be qualified special education teachers.  Focusing on standards allows universities to develop and implement preparation programs around these standards rather than traditional coursework that may or may not be relevant.  For example, we are of the opinion that field work is more relevant to educator preparation than in-classroom instruction.  The removal of the 21-hour minimum allows great flexibility in how we develop and offer such work to students.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Removing the 21-hour minimum number of hours in no way means lowering standards.  It simply means that preparation programs have the flexibility to design and implement programs that will result in candidates demonstrating their competence in the standards differently than merely completing college courses, which may or may not result in such competence.</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 believe that by removing the 21-hour minimum and focusing on outcomes, ADE is moving the needle forward in revamping how educators are prepared.  This is a great proposal, and I unequivocally support its implementation.</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ADE appreciates the comment in support of the policies.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keepNext/>
        <w:autoSpaceDE w:val="0"/>
        <w:autoSpaceDN w:val="0"/>
        <w:adjustRightInd w:val="0"/>
        <w:ind w:left="2160"/>
        <w:rPr>
          <w:rFonts w:ascii="Times New Roman" w:hAnsi="Times New Roman"/>
        </w:rPr>
      </w:pPr>
      <w:r w:rsidRPr="00C40783">
        <w:rPr>
          <w:rFonts w:ascii="Times New Roman" w:hAnsi="Times New Roman"/>
          <w:b/>
        </w:rPr>
        <w:t>Thomas E.C. Smith, Dean, College of Education and Health Professions, University of Arkansas</w:t>
      </w:r>
    </w:p>
    <w:p w:rsidR="00C40783" w:rsidRPr="00C40783" w:rsidRDefault="00C40783" w:rsidP="00C40783">
      <w:pPr>
        <w:keepNext/>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I wish to comment on the proposed policies governing educator preparation program approval.</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9.0.  Educator Preparation Provider Accountability Requirements </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lastRenderedPageBreak/>
        <w:t>I fully support the newly added section 9.0 related to accountability.  I believe that educator preparation programs must be held accountable and that their approval should be suspended if they do not meet the requirements.  Educator preparation programs are being criticized by many different groups.  By holding programs accountable, with consequences, demonstrates the desire of ADE to ensure quality personnel preparation.  I believe that the requirements in 9.0 are fair and will help ensure high standards; I unequivocally support these requirements.</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ADE appreciates the comment in support of the policies.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b/>
        </w:rPr>
        <w:t>Raymond W. “Donny” Lee, Dean, College of Education, Harding University</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Re: 6.03.1 [deleted]</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The deletion of this policy requiring a minimum of 18 hours before an endorsement program is required to provide candidate performance data from state required licensure assessments for CAEP accreditation would increase a burden on institutions and their candidates for endorsement programs that require fewer hours.  It would essentially be a disincentive to both EPPs and candidates to offer and participate in these programs. </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Overall, I would recommend these policies be approved.</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Comment considered, with no change.  Individual program reports are no longer required, regardless of number of hours.  An educator preparation program seeking CAEP accreditation with the CAEP option with Feedback will aggregate data for all completers and submit unit reports.  An educator preparation program seeking CAEP accreditation with SPA recognition will need to comply with SPA requirements regardless of hours.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b/>
        </w:rPr>
        <w:t>Clara Carroll, Associate Dean, Cannon-Clary College of Education, Professor of Education, Harding</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xml:space="preserve">: Re: 6.03.1 </w:t>
      </w:r>
      <w:r w:rsidRPr="00C40783">
        <w:rPr>
          <w:rFonts w:ascii="Times New Roman" w:hAnsi="Times New Roman"/>
          <w:i/>
        </w:rPr>
        <w:t>A program for licensure endorsement requiring less than 18 credit hours shall not be required to prepare individual program reports, but the programs must provide candidate performance data from state-required licensure assessments in the unit’s documentation for CAEP accreditation.</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In striking out this rule, the IHEs and the candidates will be burdened with additional assessments and professional organization requirements.  The endorsement programs of less than 18 hours already meet the ADE licensure requirements and are accountable to CAEP requirements.  Striking this rule makes it less flexible for candidates to add endorsements to their standard license.</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lastRenderedPageBreak/>
        <w:t>All other proposed rule changes seem to meet the needs of both candidates and the IHEs in regard to governing EPPs.</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Please see the response to the comment by Raymond W. Lee.</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b/>
        </w:rPr>
        <w:t>J.C. Moore</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As written, there is the possibility of misinterpretation (which is probably already occurring in the state department of education with misinformation).</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[Quoting from the Summary] </w:t>
      </w:r>
    </w:p>
    <w:p w:rsidR="00C40783" w:rsidRPr="00C40783" w:rsidRDefault="00C40783" w:rsidP="00C40783">
      <w:pPr>
        <w:autoSpaceDE w:val="0"/>
        <w:autoSpaceDN w:val="0"/>
        <w:adjustRightInd w:val="0"/>
        <w:ind w:left="2160"/>
        <w:rPr>
          <w:rFonts w:ascii="Times New Roman" w:hAnsi="Times New Roman"/>
          <w:i/>
        </w:rPr>
      </w:pPr>
      <w:r w:rsidRPr="00C40783">
        <w:rPr>
          <w:rFonts w:ascii="Times New Roman" w:hAnsi="Times New Roman"/>
          <w:i/>
        </w:rPr>
        <w:t>Section 7.05 is added to cover the licensure areas of library media specialist, reading specialist, and guidance and school counselors, as these areas were previously inadvertently omitted from these policies.  The Specialized Professional Association that provides national recognition for these programs allows each state to determine whether a master’s degree is required.  Therefore, Arkansas has included that requirement.</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I’ll have to speak to reading because that is my current degree plan in graduate school.  Currently universities in Arkansas offer master level programs in reading that a student may complete, take the PRAXIS and request the add-on the license as a reading specialist.  Students graduate with a master’s degree (UCA-M.S.E.; UALR-M.Ed.; Harding-M.Ed., etc).  The new interpretation by ADE licensure is that students must already possess a master’s degree, then take courses to get a reading specialist post-master’s in some accelerated degree plan.  A Master’s 30-hour program leading to completion and licensure for reading specialist for those with a baccalaureate is now being denied by ADE in education preparation.  However, a 36-hour program is okay?  A 38 program is okay?  Then UCA’s program is not valid under the new proposed policy?  If there is a 30-hour program, it now must be only for people already possessing a master’s degree?  Is the state mandating how many hours a master’s needs to have now and force state universities to add hours rather than making it simpler for students to obtain a first master’s?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Interestingly, the reading SPA only requires 21-27 hours in reading.  Now, AR is requiring having an already previously earned master’s to even take a 30-hour master’s degree leading to the reading specialist.  ADE is now currently denying students the opportunity to come into a university, earn a master’s leading to licensure who have a teaching license and only have a previously earned baccalaureate degree—unless they take a master level program that is above 30 hours.  In addition, where is the requirement for how many hours a university master’s level program must have to prepare a</w:t>
      </w:r>
      <w:r w:rsidR="007125B6">
        <w:rPr>
          <w:rFonts w:ascii="Times New Roman" w:hAnsi="Times New Roman"/>
        </w:rPr>
        <w:t xml:space="preserve"> </w:t>
      </w:r>
      <w:r w:rsidRPr="00C40783">
        <w:rPr>
          <w:rFonts w:ascii="Times New Roman" w:hAnsi="Times New Roman"/>
        </w:rPr>
        <w:t>teacher as a reading specialist?  Every program is different.</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lastRenderedPageBreak/>
        <w:t>The misinterpretation of the proposed rules/policy or possible misinterpretation affects current students like me seeking a reading specialist with a first master’s degree. It also invalidates: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[Quoting from the Summary]</w:t>
      </w:r>
    </w:p>
    <w:p w:rsidR="00C40783" w:rsidRPr="00C40783" w:rsidRDefault="00C40783" w:rsidP="00C40783">
      <w:pPr>
        <w:autoSpaceDE w:val="0"/>
        <w:autoSpaceDN w:val="0"/>
        <w:adjustRightInd w:val="0"/>
        <w:ind w:left="2160"/>
        <w:rPr>
          <w:rFonts w:ascii="Times New Roman" w:hAnsi="Times New Roman"/>
          <w:i/>
        </w:rPr>
      </w:pPr>
      <w:r w:rsidRPr="00C40783">
        <w:rPr>
          <w:rFonts w:ascii="Times New Roman" w:hAnsi="Times New Roman"/>
          <w:i/>
        </w:rPr>
        <w:t>Sections 7.02, 7.03, 7.04, and 7.06 remove the number of semester hours and instead program approval will be determined by an analysis of how the program prepares candidates for the competencies expected.  Section 7.04 Rationale: Having a designated number of semester hours or “seat time” does not necessarily ensure quality.  This will give programs flexibility for course and program design, but programs will be held accountable for meeting state-approved standards.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FYI: http://www.literacyworldwide.org/get-resources/standards/standards-for-readingprofessionals/standards-2010-role-5</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Reading Specialist Standards:</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For certification, a Reading Specialist/Literacy Coach Candidate must have the following:</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A valid teaching certificate</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Previous teaching experience</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A master’s degree with a concentration in reading and writing education</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 Program experiences that build knowledge, skills, and dispositions related to working with students, supporting or coaching teachers, and leading the school reading program </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Typically, the equivalent of 21–27 graduate semester hours in reading, language arts, and related courses: The program must include a supervised practicum experience, typically the equivalent of 6 semester hours.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Please clarify the proposed policy in 7.05.  A teacher with a valid teaching license must earn a master’s degree or complete post-master’s graduate level coursework and take the required test to. . . .</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It is very possible that people unfamiliar with the terminology specialist will CONFUSE the term with Specialist Degree such as Ed.S., requiring post-master’s.  It is highly unlikely this is the intent of ADE or ADHE.  The section is not clear as stated.  The mark-up version states “shall lead to a master’s degree or higher.” (see below)</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[Quoting from the Proposed Rule]</w:t>
      </w:r>
    </w:p>
    <w:p w:rsidR="00C40783" w:rsidRPr="00C40783" w:rsidRDefault="00C40783" w:rsidP="00C40783">
      <w:pPr>
        <w:autoSpaceDE w:val="0"/>
        <w:autoSpaceDN w:val="0"/>
        <w:adjustRightInd w:val="0"/>
        <w:ind w:left="2160"/>
        <w:rPr>
          <w:rFonts w:ascii="Times New Roman" w:hAnsi="Times New Roman"/>
          <w:i/>
        </w:rPr>
      </w:pPr>
      <w:r w:rsidRPr="00C40783">
        <w:rPr>
          <w:rFonts w:ascii="Times New Roman" w:hAnsi="Times New Roman"/>
          <w:i/>
        </w:rPr>
        <w:t>7.05.  Programs that prepare candidates as library media specialists, reading specialists, and guidance and school counselors shall lead to a master’s degree or higher.  For programs that prepare guidance and school counselors, if the candidate’s master’s degree is in another field of counseling the program shall require the candidate to complete a graduate level program of study in guidance and school counseling.</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The mark-up version has clearer language than the proposed summary.  ADHE states a “minimum of 30 hours” for a master’s degree (there is an exception for less hours) and then has language for a Specialist degree (pertaining to studies between the master’s and doctoral levels); it needs to be clear what is meant by reading specialist and media specialist as an add-on license or endorsement through successful completion of study that leads to a master’s degree and passing of the required tests.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The lack of specification could be misinterpreted to mean the above license/endorsement can only be given to those with a previously earned master’s degree—which is the specialist degree (usually 70 hours) of study.  Surely, there is not the legislative intent requiring teachers to go into 70 hours of graduate course financial debt if they want either a media or reading specialist endorsement.</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7.05 – add-on license a first master’s degree in the area of study for accreditation plus the test is good enough for section 7.05 Educator Preparation.  Keep ADE from making it a Master’s plus more graduate work!  Help keep the cost of a graduate master’s degree down!</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commenter is incorrect in much of the comment.  The educator preparation program’s student advisor should be able to assist this commenter with a better understanding of program requirements.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However, the ADE has changed 7.05 to clarify that programs need only require graduate level coursework and not a second master’s degree when a candidate already has a master’s degree in another licensure content area.  The number of hours necessary would be determined by the institution in accordance with their accreditation requirements and alignment with state competencies.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b/>
        </w:rPr>
        <w:t>Susan Grogan, PhD, Director of Adult and Extended Education, Associate Professor of Reading, Harding University</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I am thrilled with the new proposed modifications and additions to the rules for Educator Preparation with only one concern.</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i/>
        </w:rPr>
        <w:t>6.03.1 A program for licensure endorsement requiring less than 18 credit hours shall not be required to prepare individual program reports, but the programs must provide candidate performance data from state-required licensure assessments in the unit’s documentation for CAEP accreditation.</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I am concerned with Section 6.03.1 being struck out.  We need to keep this rule and the flexibility it allows.  As a professor of an endorsement program of 15 hours in Dyslexia Therapist, having to do an annual report </w:t>
      </w:r>
      <w:r w:rsidRPr="00C40783">
        <w:rPr>
          <w:rFonts w:ascii="Times New Roman" w:hAnsi="Times New Roman"/>
        </w:rPr>
        <w:lastRenderedPageBreak/>
        <w:t>to the state is an extra burden that is not necessary.  That data is included in the Graduate Studies report from our college of education.</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 am particularly pleased with 7.06 below.  Our college of education is supportive of alternative routes to teacher licensure that include Degree Completion and Master of Arts in Teaching because of the high need for qualified teachers, especially in Kindergarten.  Adding an MAT Special Education K-12 degree and an MAT Birth-Kindergarten Integrated with Special Education Birth-Kindergarten is going to go a long way toward preparing more teachers for a field that is straining for more teachers!  When teachers are put in Special Education classrooms on an ALP, they usually have not been trained in Special Education and are not qualified, except in emergency situations, to each those children.  When those MAT programs are aligned with the Arkansas Teaching Standards, TESS, and Council for Exceptional Children standards, it just makes sense to provide those options for non-traditional students.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i/>
        </w:rPr>
        <w:t>7.06 Programs that prepare candidates for standard or add-on licensure to teach special education in grades K-12, shall include a curriculum of at least twenty-one (21) semester hours in special education content and pedagogy and shall comply that complies with standards of the Council for Exceptional Children (CEC).</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Please see the response to the comment by Raymond W. Lee.</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keepNext/>
        <w:keepLines/>
        <w:autoSpaceDE w:val="0"/>
        <w:autoSpaceDN w:val="0"/>
        <w:adjustRightInd w:val="0"/>
        <w:ind w:left="2160"/>
        <w:rPr>
          <w:rFonts w:ascii="Times New Roman" w:hAnsi="Times New Roman"/>
        </w:rPr>
      </w:pPr>
      <w:r w:rsidRPr="00C40783">
        <w:rPr>
          <w:rFonts w:ascii="Times New Roman" w:hAnsi="Times New Roman"/>
          <w:b/>
        </w:rPr>
        <w:t>Merribeth Bruning</w:t>
      </w:r>
    </w:p>
    <w:p w:rsidR="00C40783" w:rsidRPr="00C40783" w:rsidRDefault="00C40783" w:rsidP="00C40783">
      <w:pPr>
        <w:keepNext/>
        <w:keepLines/>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Responding as a private citizen and as someone who cares deeply about teacher preparation, I offer the comments below on the Proposed Educator Preparation Program Approval policies.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In viewing the Proposed Arkansas Department of Education Policies Governing Educator Preparation Program Approval and the summary of changes, please note the following:</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Section 4.02 – I applaud the move that institutions of higher education can be regionally OR nationally accredited.</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Section 6.03 – I applaud the removal of the Specialized Professional Association accreditation as a substitute for state approval.  While SPA approval can be desirable, it is important for Arkansas to have the authority over all of its programs.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Sections 7.02, 7.03, 7.04, and 7.06 – Removal of the number of semester hours and instead provide an analysis of how the program prepares candidates for the competencies expected is positive.  I agree that requirements for hours or “seat time” do not necessarily ensure quality.  </w:t>
      </w:r>
      <w:r w:rsidRPr="00C40783">
        <w:rPr>
          <w:rFonts w:ascii="Times New Roman" w:hAnsi="Times New Roman"/>
        </w:rPr>
        <w:lastRenderedPageBreak/>
        <w:t>Each institution needs the flexibility to provide courses and programs that meet state-approved standards but with creativity and aligned with the unique mission of each institution.</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Section 7.05 seems appropriate.  I would hope that we would recognize that a master’s degree can be an enhancement for these areas as well as other education licenses.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Section 8.05 – I again agree and applaud this change, which also removes the number of semester hours and allows for the approval of programs through the analysis of how the program meets the competencies with their candidates.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Section 9.0 is added for clarification and aligns with the Ark. Code as needed.</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ADE appreciates the comment in support of the policies.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b/>
        </w:rPr>
        <w:t>Mike Mertens, Assistant Executive Director, Arkansas Association of Educational Administrators</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Sections 7.02, 7.03, 7.04, 7.06, and 8.05</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AAEA supports flexibility for course and program design if the end result is to remove unnecessary barriers and allows institutions of higher education to innovate and update programs to meet current needs for teachers and students in AR public schools.  However, care must be taken to insure that all programs are of high quality and meet state-approved standards.  The state does not want to end up with widely varying course and/or program designs that are confusing and do not adequately prepare educators.</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The ADE appreciates the comment in support of the policies.  To ensure high quality programs, state policies continue to require CAEP accreditation for programs and state audits, which will begin in Fall 2016.</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keepNext/>
        <w:autoSpaceDE w:val="0"/>
        <w:autoSpaceDN w:val="0"/>
        <w:adjustRightInd w:val="0"/>
        <w:ind w:left="2160"/>
        <w:rPr>
          <w:rFonts w:ascii="Times New Roman" w:hAnsi="Times New Roman"/>
        </w:rPr>
      </w:pPr>
      <w:r w:rsidRPr="00C40783">
        <w:rPr>
          <w:rFonts w:ascii="Times New Roman" w:hAnsi="Times New Roman"/>
          <w:b/>
        </w:rPr>
        <w:t>Jennifer Dedman, Arkansas Public School Resource Center</w:t>
      </w:r>
    </w:p>
    <w:p w:rsidR="00C40783" w:rsidRPr="00C40783" w:rsidRDefault="00C40783" w:rsidP="00C40783">
      <w:pPr>
        <w:keepNext/>
        <w:autoSpaceDE w:val="0"/>
        <w:autoSpaceDN w:val="0"/>
        <w:adjustRightInd w:val="0"/>
        <w:ind w:left="2160"/>
        <w:rPr>
          <w:rFonts w:ascii="Times New Roman" w:hAnsi="Times New Roman"/>
        </w:rPr>
      </w:pPr>
      <w:r w:rsidRPr="00C40783">
        <w:rPr>
          <w:rFonts w:ascii="Times New Roman" w:hAnsi="Times New Roman"/>
          <w:u w:val="single"/>
        </w:rPr>
        <w:t>Comment</w:t>
      </w:r>
      <w:r w:rsidRPr="00C40783">
        <w:rPr>
          <w:rFonts w:ascii="Times New Roman" w:hAnsi="Times New Roman"/>
        </w:rPr>
        <w:t>: Generally: Do these standards reflect the new ESSA requirements?</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9.04.2 – This section may be improved by changing the requirement from 7 to twice each CAEP accreditation cycle to occur during the accreditation cycle and once in the middle of the cycle.</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 xml:space="preserve">9.05 – This section could be improved by adding that the institution of higher education shall send a copy of the ADE’s audit findings to every </w:t>
      </w:r>
      <w:r w:rsidRPr="00C40783">
        <w:rPr>
          <w:rFonts w:ascii="Times New Roman" w:hAnsi="Times New Roman"/>
        </w:rPr>
        <w:lastRenderedPageBreak/>
        <w:t>student enrolled in the program and keep the students informed of progress made to address compliance annually.</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9.07 – This section could be improved by adding that all students enrolled in the program shall be notified in writing of the PLSB findings and the process for the hearing.</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rPr>
        <w:t>9.08 – This section could be improved by adding that each student currently enrolled in the program shall be notified in writing of the decision of the State Board.</w:t>
      </w: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u w:val="single"/>
        </w:rPr>
        <w:t>Agency Response</w:t>
      </w:r>
      <w:r w:rsidRPr="00C40783">
        <w:rPr>
          <w:rFonts w:ascii="Times New Roman" w:hAnsi="Times New Roman"/>
        </w:rPr>
        <w:t xml:space="preserve">: </w:t>
      </w:r>
      <w:r w:rsidRPr="00C40783">
        <w:rPr>
          <w:rFonts w:ascii="Times New Roman" w:hAnsi="Times New Roman"/>
          <w:i/>
        </w:rPr>
        <w:t>Response to general comment</w:t>
      </w:r>
      <w:r w:rsidRPr="00C40783">
        <w:rPr>
          <w:rFonts w:ascii="Times New Roman" w:hAnsi="Times New Roman"/>
        </w:rPr>
        <w:t>: The Every Student Succeeds Act (ESSA) was signed into law in December 2015, after these proposed rules were drafted and submitted for the State Board of Education agenda.  As government guidance and rules for implementing ESSA are published, there may need to be revisions to the policies at that time.</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i/>
        </w:rPr>
        <w:t>Response to comment on 9.04.2</w:t>
      </w:r>
      <w:r w:rsidRPr="00C40783">
        <w:rPr>
          <w:rFonts w:ascii="Times New Roman" w:hAnsi="Times New Roman"/>
        </w:rPr>
        <w:t>: Comment considered, but no change is made.  This amendment to the policies was made to be consistent with Arkansas Code Annotated § 6-17- 422(h)(2)(B)(ii), which was amended in 2015 to read “</w:t>
      </w:r>
      <w:r w:rsidRPr="00C40783">
        <w:rPr>
          <w:rFonts w:ascii="Times New Roman" w:hAnsi="Times New Roman"/>
          <w:i/>
        </w:rPr>
        <w:t>The audits shall be conducted on a seven-year cycle beginning on July 1, 2016. . . .</w:t>
      </w:r>
      <w:r w:rsidRPr="00C40783">
        <w:rPr>
          <w:rFonts w:ascii="Times New Roman" w:hAnsi="Times New Roman"/>
        </w:rPr>
        <w:t>”</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autoSpaceDE w:val="0"/>
        <w:autoSpaceDN w:val="0"/>
        <w:adjustRightInd w:val="0"/>
        <w:ind w:left="2160"/>
        <w:rPr>
          <w:rFonts w:ascii="Times New Roman" w:hAnsi="Times New Roman"/>
        </w:rPr>
      </w:pPr>
      <w:r w:rsidRPr="00C40783">
        <w:rPr>
          <w:rFonts w:ascii="Times New Roman" w:hAnsi="Times New Roman"/>
          <w:i/>
        </w:rPr>
        <w:t>Response to comments on 9.05, 9.07, and 9.08</w:t>
      </w:r>
      <w:r w:rsidRPr="00C40783">
        <w:rPr>
          <w:rFonts w:ascii="Times New Roman" w:hAnsi="Times New Roman"/>
        </w:rPr>
        <w:t>: Comment considered, but no change is made. As the ADE conducts audits of educator preparation programs under A.C.A. § 6-17-422, the improvement plans will contain specific information as to how a program will notify students.  Those improvement plans must be approved by the ADE and successfully completed within the time period provided by law.</w:t>
      </w:r>
    </w:p>
    <w:p w:rsidR="00C40783" w:rsidRPr="00C40783" w:rsidRDefault="00C40783" w:rsidP="00C40783">
      <w:pPr>
        <w:autoSpaceDE w:val="0"/>
        <w:autoSpaceDN w:val="0"/>
        <w:adjustRightInd w:val="0"/>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rPr>
        <w:t>Rebecca Miller-Rice, an attorney with the Bureau of Legislative Research, asked the following question:</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rPr>
        <w:t xml:space="preserve">Section 4.02 was amended to require either regional or national accreditation of a program.  Section 9.01.2, however, permits immediate suspension of state approval, as it relates to the issue of accreditation, only if an institution has failed to obtain regional accreditation or if regional accreditation is discontinued.  Was it the Department’s intent to limit 9.01.2 to just regional and not include national as well?  </w:t>
      </w:r>
      <w:r w:rsidRPr="00C40783">
        <w:rPr>
          <w:rFonts w:ascii="Times New Roman" w:hAnsi="Times New Roman"/>
          <w:b/>
        </w:rPr>
        <w:t>RESPONSE:</w:t>
      </w:r>
      <w:r w:rsidRPr="00C40783">
        <w:rPr>
          <w:rFonts w:ascii="Times New Roman" w:hAnsi="Times New Roman"/>
        </w:rPr>
        <w:t xml:space="preserve"> Thank you that is a good catch.  I believe we meant any required accreditation at that point.  We will need to look at revising that language.</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rPr>
        <w:t>Section 9.01.2 was subsequently revised by the Department.</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rPr>
        <w:t>The proposed effective date is pending legislative review and approval.</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u w:val="single"/>
        </w:rPr>
        <w:lastRenderedPageBreak/>
        <w:t>CONTROVERSY</w:t>
      </w:r>
      <w:r w:rsidRPr="00C40783">
        <w:rPr>
          <w:rFonts w:ascii="Times New Roman" w:hAnsi="Times New Roman"/>
          <w:b/>
        </w:rPr>
        <w:t>:</w:t>
      </w:r>
      <w:r w:rsidRPr="00C40783">
        <w:rPr>
          <w:rFonts w:ascii="Times New Roman" w:hAnsi="Times New Roman"/>
        </w:rPr>
        <w:t xml:space="preserve">  These rules have been controversial.  They were submitted for a second public comment due to earlier public comment received in opposition to certain provisions regarding special education.  Several groups of stakeholders have worked through the language of this provision, but there may still be those who oppose the rule change.</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u w:val="single"/>
        </w:rPr>
        <w:t>FINANCIAL IMPACT</w:t>
      </w:r>
      <w:r w:rsidRPr="00C40783">
        <w:rPr>
          <w:rFonts w:ascii="Times New Roman" w:hAnsi="Times New Roman"/>
          <w:b/>
        </w:rPr>
        <w:t>:</w:t>
      </w:r>
      <w:r w:rsidRPr="00C40783">
        <w:rPr>
          <w:rFonts w:ascii="Times New Roman" w:hAnsi="Times New Roman"/>
        </w:rPr>
        <w:t xml:space="preserve">  There is no financial impact.</w:t>
      </w:r>
    </w:p>
    <w:p w:rsidR="00C40783" w:rsidRPr="00C40783" w:rsidRDefault="00C40783" w:rsidP="00C40783">
      <w:pPr>
        <w:ind w:left="2160"/>
        <w:rPr>
          <w:rFonts w:ascii="Times New Roman" w:hAnsi="Times New Roman"/>
        </w:rPr>
      </w:pPr>
    </w:p>
    <w:p w:rsidR="00C40783" w:rsidRPr="00C40783" w:rsidRDefault="00C40783" w:rsidP="00C40783">
      <w:pPr>
        <w:ind w:left="2160"/>
        <w:rPr>
          <w:rFonts w:ascii="Times New Roman" w:hAnsi="Times New Roman"/>
        </w:rPr>
      </w:pPr>
      <w:r w:rsidRPr="00C40783">
        <w:rPr>
          <w:rFonts w:ascii="Times New Roman" w:hAnsi="Times New Roman"/>
          <w:b/>
          <w:u w:val="single"/>
        </w:rPr>
        <w:t>LEGAL AUTHORIZATION</w:t>
      </w:r>
      <w:r w:rsidRPr="00C40783">
        <w:rPr>
          <w:rFonts w:ascii="Times New Roman" w:hAnsi="Times New Roman"/>
          <w:b/>
        </w:rPr>
        <w:t>:</w:t>
      </w:r>
      <w:r w:rsidRPr="00C40783">
        <w:rPr>
          <w:rFonts w:ascii="Times New Roman" w:hAnsi="Times New Roman"/>
        </w:rPr>
        <w:t xml:space="preserve">  Arkansas Code Annotated § 6-17-402(b)(1) authorizes the State Board of Education to promulgate rules and regulations for the issuance, licensure, relicensure, and continuance of licensure of teachers in the public schools of this state.  The Board is further authorized to appoint members to the Professional Licensure Standards Board, which has among one of its responsibilities to “[d]evelop and recommend for adoption to the State Board of Education minimum college level preparatory and grade point average requirements for all teachers applying for licensure, that shall include minimum requirements for . . . program approval.”  Ark. Code Ann. § 6-17-422(h)(1)(B).  The instant changes further implement Act 1090 of 2015, § 9, codified at Ark. Code Ann. § 6-17-422(h)(2)(B)(ii), which amended the cycle for audits of teacher education programs offered by Arkansas institutions of higher education from five years to seven years.</w:t>
      </w:r>
    </w:p>
    <w:p w:rsidR="000A536B" w:rsidRDefault="00FC323E" w:rsidP="006529C5">
      <w:pPr>
        <w:rPr>
          <w:rFonts w:ascii="Times New Roman" w:hAnsi="Times New Roman"/>
          <w:b/>
        </w:rPr>
      </w:pPr>
      <w:r w:rsidRPr="000F5E6A">
        <w:rPr>
          <w:rFonts w:ascii="Times New Roman" w:hAnsi="Times New Roman"/>
          <w:b/>
        </w:rPr>
        <w:t xml:space="preserve">  </w:t>
      </w:r>
    </w:p>
    <w:p w:rsidR="00C40783" w:rsidRPr="00312840" w:rsidRDefault="000A536B" w:rsidP="00C40783">
      <w:pPr>
        <w:ind w:left="720" w:hanging="720"/>
        <w:rPr>
          <w:rFonts w:ascii="Times New Roman" w:hAnsi="Times New Roman"/>
          <w:b/>
        </w:rPr>
      </w:pPr>
      <w:r>
        <w:rPr>
          <w:rFonts w:ascii="Times New Roman" w:hAnsi="Times New Roman"/>
          <w:b/>
        </w:rPr>
        <w:tab/>
      </w:r>
      <w:r>
        <w:rPr>
          <w:rFonts w:ascii="Times New Roman" w:hAnsi="Times New Roman"/>
          <w:b/>
        </w:rPr>
        <w:tab/>
      </w:r>
      <w:r w:rsidR="00FC323E">
        <w:rPr>
          <w:rFonts w:ascii="Times New Roman" w:hAnsi="Times New Roman"/>
          <w:b/>
        </w:rPr>
        <w:t>d.</w:t>
      </w:r>
      <w:r w:rsidR="00FC323E"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312840">
        <w:rPr>
          <w:rFonts w:ascii="Times New Roman" w:hAnsi="Times New Roman"/>
          <w:b/>
        </w:rPr>
        <w:t>Public Charter Schools</w:t>
      </w:r>
    </w:p>
    <w:p w:rsidR="00C40783" w:rsidRPr="00312840" w:rsidRDefault="00C40783" w:rsidP="00C40783">
      <w:pPr>
        <w:ind w:left="720" w:hanging="720"/>
        <w:rPr>
          <w:rFonts w:ascii="Times New Roman" w:hAnsi="Times New Roman"/>
          <w:b/>
        </w:rPr>
      </w:pPr>
    </w:p>
    <w:p w:rsidR="00C40783" w:rsidRPr="00555A13" w:rsidRDefault="00C40783" w:rsidP="00C40783">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rules implement changes in recent legislation including the implementation of the adult education charter school program.  </w:t>
      </w:r>
      <w:r w:rsidRPr="00555A13">
        <w:rPr>
          <w:rFonts w:ascii="Times New Roman" w:hAnsi="Times New Roman"/>
        </w:rPr>
        <w:t>A summary of the proposed rules prior to the public comment period follows:</w:t>
      </w:r>
    </w:p>
    <w:p w:rsidR="00C40783" w:rsidRPr="00555A13"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1.02</w:t>
      </w:r>
      <w:r w:rsidRPr="00312840">
        <w:rPr>
          <w:rFonts w:ascii="Times New Roman" w:hAnsi="Times New Roman"/>
        </w:rPr>
        <w:tab/>
        <w:t xml:space="preserve">Amended to include authority to promulgate rules pursuant to Acts 846 and 1200 of 2015. </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3.02</w:t>
      </w:r>
      <w:r w:rsidRPr="00312840">
        <w:rPr>
          <w:rFonts w:ascii="Times New Roman" w:hAnsi="Times New Roman"/>
        </w:rPr>
        <w:tab/>
        <w:t>Definition of “Adult education charter school” added based on Act 1200 of 2015.  Following Sections renumbered accordingly.</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3.03</w:t>
      </w:r>
      <w:r w:rsidRPr="00312840">
        <w:rPr>
          <w:rFonts w:ascii="Times New Roman" w:hAnsi="Times New Roman"/>
        </w:rPr>
        <w:tab/>
        <w:t>Amended to include adult education public charter school.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3.05</w:t>
      </w:r>
      <w:r w:rsidRPr="00312840">
        <w:rPr>
          <w:rFonts w:ascii="Times New Roman" w:hAnsi="Times New Roman"/>
        </w:rPr>
        <w:tab/>
        <w:t>Amended to include adult education charter school and to remove limited public charter school.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3.13</w:t>
      </w:r>
      <w:r w:rsidRPr="00312840">
        <w:rPr>
          <w:rFonts w:ascii="Times New Roman" w:hAnsi="Times New Roman"/>
        </w:rPr>
        <w:tab/>
        <w:t>Removed definition of Limited Public Charter School as legislation was repealed.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3.14</w:t>
      </w:r>
      <w:r w:rsidRPr="00312840">
        <w:rPr>
          <w:rFonts w:ascii="Times New Roman" w:hAnsi="Times New Roman"/>
        </w:rPr>
        <w:tab/>
        <w:t>Amended to include adult education charter school.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lastRenderedPageBreak/>
        <w:t>Section 3.20</w:t>
      </w:r>
      <w:r w:rsidRPr="00312840">
        <w:rPr>
          <w:rFonts w:ascii="Times New Roman" w:hAnsi="Times New Roman"/>
        </w:rPr>
        <w:tab/>
        <w:t>Amended to include adult education charter school and to remove limited public charter school.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4.02.4</w:t>
      </w:r>
      <w:r w:rsidRPr="00312840">
        <w:rPr>
          <w:rFonts w:ascii="Times New Roman" w:hAnsi="Times New Roman"/>
        </w:rPr>
        <w:tab/>
      </w:r>
      <w:r>
        <w:rPr>
          <w:rFonts w:ascii="Times New Roman" w:hAnsi="Times New Roman"/>
        </w:rPr>
        <w:t xml:space="preserve">   </w:t>
      </w:r>
      <w:r w:rsidRPr="00312840">
        <w:rPr>
          <w:rFonts w:ascii="Times New Roman" w:hAnsi="Times New Roman"/>
        </w:rPr>
        <w:t>Amended to include adult education charter school.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4.02.6</w:t>
      </w:r>
      <w:r w:rsidRPr="00312840">
        <w:rPr>
          <w:rFonts w:ascii="Times New Roman" w:hAnsi="Times New Roman"/>
        </w:rPr>
        <w:tab/>
      </w:r>
      <w:r>
        <w:rPr>
          <w:rFonts w:ascii="Times New Roman" w:hAnsi="Times New Roman"/>
        </w:rPr>
        <w:t xml:space="preserve">   </w:t>
      </w:r>
      <w:r w:rsidRPr="00312840">
        <w:rPr>
          <w:rFonts w:ascii="Times New Roman" w:hAnsi="Times New Roman"/>
        </w:rPr>
        <w:t>Amended to include adult education charter school.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w:t>
      </w:r>
      <w:r>
        <w:rPr>
          <w:rFonts w:ascii="Times New Roman" w:hAnsi="Times New Roman"/>
        </w:rPr>
        <w:t xml:space="preserve">03.3.1   </w:t>
      </w:r>
      <w:r w:rsidRPr="00312840">
        <w:rPr>
          <w:rFonts w:ascii="Times New Roman" w:hAnsi="Times New Roman"/>
        </w:rPr>
        <w:t>Updated to reference both sets of hearing procedures applicable to conversion public charter schools.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4.0.3.2</w:t>
      </w:r>
      <w:r>
        <w:rPr>
          <w:rFonts w:ascii="Times New Roman" w:hAnsi="Times New Roman"/>
        </w:rPr>
        <w:t xml:space="preserve">   </w:t>
      </w:r>
      <w:r w:rsidRPr="00312840">
        <w:rPr>
          <w:rFonts w:ascii="Times New Roman" w:hAnsi="Times New Roman"/>
        </w:rPr>
        <w:t>Updated to reference both sets of hearing procedures applicable to open-enrollment public charter schools.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4.03.3.3</w:t>
      </w:r>
      <w:r>
        <w:rPr>
          <w:rFonts w:ascii="Times New Roman" w:hAnsi="Times New Roman"/>
        </w:rPr>
        <w:t xml:space="preserve">   </w:t>
      </w:r>
      <w:r w:rsidRPr="00312840">
        <w:rPr>
          <w:rFonts w:ascii="Times New Roman" w:hAnsi="Times New Roman"/>
        </w:rPr>
        <w:t>Inserted reference to both sets of hearing procedures applicable to adult education public charter schools.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4.03.3.3</w:t>
      </w:r>
      <w:r>
        <w:rPr>
          <w:rFonts w:ascii="Times New Roman" w:hAnsi="Times New Roman"/>
        </w:rPr>
        <w:t xml:space="preserve">   </w:t>
      </w:r>
      <w:r w:rsidRPr="00312840">
        <w:rPr>
          <w:rFonts w:ascii="Times New Roman" w:hAnsi="Times New Roman"/>
        </w:rPr>
        <w:t>Deleted reference to Limited Public Charter Schools.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4.03.4</w:t>
      </w:r>
      <w:r w:rsidRPr="00312840">
        <w:rPr>
          <w:rFonts w:ascii="Times New Roman" w:hAnsi="Times New Roman"/>
        </w:rPr>
        <w:tab/>
      </w:r>
      <w:r>
        <w:rPr>
          <w:rFonts w:ascii="Times New Roman" w:hAnsi="Times New Roman"/>
        </w:rPr>
        <w:t xml:space="preserve">   </w:t>
      </w:r>
      <w:r w:rsidRPr="00312840">
        <w:rPr>
          <w:rFonts w:ascii="Times New Roman" w:hAnsi="Times New Roman"/>
        </w:rPr>
        <w:t>Updated to renumbered internal Section references.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4.04.6.5</w:t>
      </w:r>
      <w:r>
        <w:rPr>
          <w:rFonts w:ascii="Times New Roman" w:hAnsi="Times New Roman"/>
        </w:rPr>
        <w:t xml:space="preserve">   </w:t>
      </w:r>
      <w:r w:rsidRPr="00312840">
        <w:rPr>
          <w:rFonts w:ascii="Times New Roman" w:hAnsi="Times New Roman"/>
        </w:rPr>
        <w:t>Corrected mis-numbering.</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4.04.6.6</w:t>
      </w:r>
      <w:r>
        <w:rPr>
          <w:rFonts w:ascii="Times New Roman" w:hAnsi="Times New Roman"/>
        </w:rPr>
        <w:t xml:space="preserve">   </w:t>
      </w:r>
      <w:r w:rsidRPr="00312840">
        <w:rPr>
          <w:rFonts w:ascii="Times New Roman" w:hAnsi="Times New Roman"/>
        </w:rPr>
        <w:t>Corrected mis-numbering.</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4.06 Source</w:t>
      </w:r>
      <w:r>
        <w:rPr>
          <w:rFonts w:ascii="Times New Roman" w:hAnsi="Times New Roman"/>
        </w:rPr>
        <w:t xml:space="preserve">   </w:t>
      </w:r>
      <w:r w:rsidRPr="00312840">
        <w:rPr>
          <w:rFonts w:ascii="Times New Roman" w:hAnsi="Times New Roman"/>
        </w:rPr>
        <w:t>Updated to reflect Act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4.08.6</w:t>
      </w:r>
      <w:r>
        <w:rPr>
          <w:rFonts w:ascii="Times New Roman" w:hAnsi="Times New Roman"/>
        </w:rPr>
        <w:t xml:space="preserve">    </w:t>
      </w:r>
      <w:r w:rsidRPr="00312840">
        <w:rPr>
          <w:rFonts w:ascii="Times New Roman" w:hAnsi="Times New Roman"/>
        </w:rPr>
        <w:t>Removed certified mail and hand delivery as acceptable methods of delivery for a public charter school’s letter of intent.</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4.08.7</w:t>
      </w:r>
      <w:r w:rsidRPr="00312840">
        <w:rPr>
          <w:rFonts w:ascii="Times New Roman" w:hAnsi="Times New Roman"/>
        </w:rPr>
        <w:tab/>
      </w:r>
      <w:r>
        <w:rPr>
          <w:rFonts w:ascii="Times New Roman" w:hAnsi="Times New Roman"/>
        </w:rPr>
        <w:t xml:space="preserve">   </w:t>
      </w:r>
      <w:r w:rsidRPr="00312840">
        <w:rPr>
          <w:rFonts w:ascii="Times New Roman" w:hAnsi="Times New Roman"/>
        </w:rPr>
        <w:t>Removed certified mail and hand delivery as acceptable methods of delivery for a public charter school’s application.</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5.03.1</w:t>
      </w:r>
      <w:r w:rsidRPr="00312840">
        <w:rPr>
          <w:rFonts w:ascii="Times New Roman" w:hAnsi="Times New Roman"/>
        </w:rPr>
        <w:tab/>
      </w:r>
      <w:r>
        <w:rPr>
          <w:rFonts w:ascii="Times New Roman" w:hAnsi="Times New Roman"/>
        </w:rPr>
        <w:t xml:space="preserve">  </w:t>
      </w:r>
      <w:r w:rsidRPr="00312840">
        <w:rPr>
          <w:rFonts w:ascii="Times New Roman" w:hAnsi="Times New Roman"/>
        </w:rPr>
        <w:t>Remove</w:t>
      </w:r>
      <w:r>
        <w:rPr>
          <w:rFonts w:ascii="Times New Roman" w:hAnsi="Times New Roman"/>
        </w:rPr>
        <w:t>d</w:t>
      </w:r>
      <w:r w:rsidRPr="00312840">
        <w:rPr>
          <w:rFonts w:ascii="Times New Roman" w:hAnsi="Times New Roman"/>
        </w:rPr>
        <w:t xml:space="preserve"> the ability for a conversion public school applicant to resubmit their application, but instead, requires the authorizer, on disapproval of an application, to notify the applicant in writing of the reasons for the disapproval.</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5.03.2</w:t>
      </w:r>
      <w:r>
        <w:rPr>
          <w:rFonts w:ascii="Times New Roman" w:hAnsi="Times New Roman"/>
        </w:rPr>
        <w:t xml:space="preserve">   </w:t>
      </w:r>
      <w:r w:rsidRPr="00312840">
        <w:rPr>
          <w:rFonts w:ascii="Times New Roman" w:hAnsi="Times New Roman"/>
        </w:rPr>
        <w:t>Clarifies when the Department of Education may provide technical assistance to a conversion public charter school applicant.</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5.06.1</w:t>
      </w:r>
      <w:r>
        <w:rPr>
          <w:rFonts w:ascii="Times New Roman" w:hAnsi="Times New Roman"/>
        </w:rPr>
        <w:t xml:space="preserve">   </w:t>
      </w:r>
      <w:r w:rsidRPr="00312840">
        <w:rPr>
          <w:rFonts w:ascii="Times New Roman" w:hAnsi="Times New Roman"/>
        </w:rPr>
        <w:t>Makes the Chair of the body holding the hearing the person responsible for swearing in parties providing testimony during a hearing.</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 xml:space="preserve">Section 5.06 </w:t>
      </w:r>
      <w:r>
        <w:rPr>
          <w:rFonts w:ascii="Times New Roman" w:hAnsi="Times New Roman"/>
        </w:rPr>
        <w:t xml:space="preserve">   </w:t>
      </w:r>
      <w:r w:rsidRPr="00312840">
        <w:rPr>
          <w:rFonts w:ascii="Times New Roman" w:hAnsi="Times New Roman"/>
        </w:rPr>
        <w:t>Note</w:t>
      </w:r>
      <w:r>
        <w:rPr>
          <w:rFonts w:ascii="Times New Roman" w:hAnsi="Times New Roman"/>
        </w:rPr>
        <w:t xml:space="preserve"> </w:t>
      </w:r>
      <w:r w:rsidRPr="00312840">
        <w:rPr>
          <w:rFonts w:ascii="Times New Roman" w:hAnsi="Times New Roman"/>
        </w:rPr>
        <w:t>Updated to renumbered internal Section reference.</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lastRenderedPageBreak/>
        <w:t>Section 5.07.2</w:t>
      </w:r>
      <w:r w:rsidRPr="00312840">
        <w:rPr>
          <w:rFonts w:ascii="Times New Roman" w:hAnsi="Times New Roman"/>
        </w:rPr>
        <w:tab/>
      </w:r>
      <w:r>
        <w:rPr>
          <w:rFonts w:ascii="Times New Roman" w:hAnsi="Times New Roman"/>
        </w:rPr>
        <w:t xml:space="preserve">   </w:t>
      </w:r>
      <w:r w:rsidRPr="00312840">
        <w:rPr>
          <w:rFonts w:ascii="Times New Roman" w:hAnsi="Times New Roman"/>
        </w:rPr>
        <w:t xml:space="preserve">Makes the Chair of the body holding the hearing the person responsible for swearing in parties providing testimony during a hearing. </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5.07.3</w:t>
      </w:r>
      <w:r>
        <w:rPr>
          <w:rFonts w:ascii="Times New Roman" w:hAnsi="Times New Roman"/>
        </w:rPr>
        <w:t xml:space="preserve">  </w:t>
      </w:r>
      <w:r w:rsidRPr="00312840">
        <w:rPr>
          <w:rFonts w:ascii="Times New Roman" w:hAnsi="Times New Roman"/>
        </w:rPr>
        <w:t>Removed the 20-minutes ADE has to present its case to the authorizer regarding the charters proposed modification, probation, or revocation.  Following Sections renumbered accordingly.</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 xml:space="preserve">Section 5.07 </w:t>
      </w:r>
      <w:r>
        <w:rPr>
          <w:rFonts w:ascii="Times New Roman" w:hAnsi="Times New Roman"/>
        </w:rPr>
        <w:t xml:space="preserve">  </w:t>
      </w:r>
      <w:r w:rsidRPr="00312840">
        <w:rPr>
          <w:rFonts w:ascii="Times New Roman" w:hAnsi="Times New Roman"/>
        </w:rPr>
        <w:t>Note</w:t>
      </w:r>
      <w:r>
        <w:rPr>
          <w:rFonts w:ascii="Times New Roman" w:hAnsi="Times New Roman"/>
        </w:rPr>
        <w:t xml:space="preserve"> </w:t>
      </w:r>
      <w:r w:rsidRPr="00312840">
        <w:rPr>
          <w:rFonts w:ascii="Times New Roman" w:hAnsi="Times New Roman"/>
        </w:rPr>
        <w:t>Updated to renumbered internal Section references.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 xml:space="preserve">Section 6.00 </w:t>
      </w:r>
      <w:r>
        <w:rPr>
          <w:rFonts w:ascii="Times New Roman" w:hAnsi="Times New Roman"/>
        </w:rPr>
        <w:t xml:space="preserve">  </w:t>
      </w:r>
      <w:r w:rsidRPr="00312840">
        <w:rPr>
          <w:rFonts w:ascii="Times New Roman" w:hAnsi="Times New Roman"/>
        </w:rPr>
        <w:t>Note</w:t>
      </w:r>
      <w:r>
        <w:rPr>
          <w:rFonts w:ascii="Times New Roman" w:hAnsi="Times New Roman"/>
        </w:rPr>
        <w:t xml:space="preserve"> </w:t>
      </w:r>
      <w:r w:rsidRPr="00312840">
        <w:rPr>
          <w:rFonts w:ascii="Times New Roman" w:hAnsi="Times New Roman"/>
        </w:rPr>
        <w:t>added to clarify the rules applicable to Adult Education Charter Schools are in Section 10.00 of the rules.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6.02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6.04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6.05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6.06.2</w:t>
      </w:r>
      <w:r w:rsidRPr="00312840">
        <w:rPr>
          <w:rFonts w:ascii="Times New Roman" w:hAnsi="Times New Roman"/>
        </w:rPr>
        <w:tab/>
      </w:r>
      <w:r>
        <w:rPr>
          <w:rFonts w:ascii="Times New Roman" w:hAnsi="Times New Roman"/>
        </w:rPr>
        <w:t xml:space="preserve">   </w:t>
      </w:r>
      <w:r w:rsidRPr="00312840">
        <w:rPr>
          <w:rFonts w:ascii="Times New Roman" w:hAnsi="Times New Roman"/>
        </w:rPr>
        <w:t>Removed the ability for an open-enrollment charter school applicant to resubmit a deficient application.</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6.06.3</w:t>
      </w:r>
      <w:r w:rsidRPr="00312840">
        <w:rPr>
          <w:rFonts w:ascii="Times New Roman" w:hAnsi="Times New Roman"/>
        </w:rPr>
        <w:tab/>
        <w:t>Section renumbered.  Clarifies when the Department of Education may provide technical assistance to a conversion public charter school applicant.</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6.07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6.08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6.12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6.13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6.14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6.16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6.17 Source</w:t>
      </w:r>
      <w:r w:rsidRPr="00312840">
        <w:rPr>
          <w:rFonts w:ascii="Times New Roman" w:hAnsi="Times New Roman"/>
        </w:rPr>
        <w:tab/>
        <w:t>Removed reference to 2011 Act, which has been codified.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6.23.1</w:t>
      </w:r>
      <w:r w:rsidRPr="00312840">
        <w:rPr>
          <w:rFonts w:ascii="Times New Roman" w:hAnsi="Times New Roman"/>
        </w:rPr>
        <w:tab/>
      </w:r>
      <w:r>
        <w:rPr>
          <w:rFonts w:ascii="Times New Roman" w:hAnsi="Times New Roman"/>
        </w:rPr>
        <w:t xml:space="preserve">   </w:t>
      </w:r>
      <w:r w:rsidRPr="00312840">
        <w:rPr>
          <w:rFonts w:ascii="Times New Roman" w:hAnsi="Times New Roman"/>
        </w:rPr>
        <w:t>Makes the Chair of the body holding the hearing the person responsible for swearing in parties providing testimony during a hearing.</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6.23 Note</w:t>
      </w:r>
      <w:r>
        <w:rPr>
          <w:rFonts w:ascii="Times New Roman" w:hAnsi="Times New Roman"/>
        </w:rPr>
        <w:t xml:space="preserve">   </w:t>
      </w:r>
      <w:r w:rsidRPr="00312840">
        <w:rPr>
          <w:rFonts w:ascii="Times New Roman" w:hAnsi="Times New Roman"/>
        </w:rPr>
        <w:t>Updated to renumbered internal Section references.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6.24.2</w:t>
      </w:r>
      <w:r w:rsidRPr="00312840">
        <w:rPr>
          <w:rFonts w:ascii="Times New Roman" w:hAnsi="Times New Roman"/>
        </w:rPr>
        <w:tab/>
      </w:r>
      <w:r>
        <w:rPr>
          <w:rFonts w:ascii="Times New Roman" w:hAnsi="Times New Roman"/>
        </w:rPr>
        <w:t xml:space="preserve">  </w:t>
      </w:r>
      <w:r w:rsidRPr="00312840">
        <w:rPr>
          <w:rFonts w:ascii="Times New Roman" w:hAnsi="Times New Roman"/>
        </w:rPr>
        <w:t>Makes the Chair of the body holding the hearing the person responsible for swearing in parties providing testimony during a hearing.</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6.23 Note</w:t>
      </w:r>
      <w:r>
        <w:rPr>
          <w:rFonts w:ascii="Times New Roman" w:hAnsi="Times New Roman"/>
        </w:rPr>
        <w:t xml:space="preserve">   </w:t>
      </w:r>
      <w:r w:rsidRPr="00312840">
        <w:rPr>
          <w:rFonts w:ascii="Times New Roman" w:hAnsi="Times New Roman"/>
        </w:rPr>
        <w:t>Updated to renumbered internal Section references.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6.24.3</w:t>
      </w:r>
      <w:r w:rsidRPr="00312840">
        <w:rPr>
          <w:rFonts w:ascii="Times New Roman" w:hAnsi="Times New Roman"/>
        </w:rPr>
        <w:tab/>
      </w:r>
      <w:r>
        <w:rPr>
          <w:rFonts w:ascii="Times New Roman" w:hAnsi="Times New Roman"/>
        </w:rPr>
        <w:t xml:space="preserve">   </w:t>
      </w:r>
      <w:r w:rsidRPr="00312840">
        <w:rPr>
          <w:rFonts w:ascii="Times New Roman" w:hAnsi="Times New Roman"/>
        </w:rPr>
        <w:t>Removes the 20-minutes ADE has to present its case to the authorizer regarding the charters proposed modification, probation, or revocation.  Following Sections renumbered accordingly.</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6.24 Note</w:t>
      </w:r>
      <w:r>
        <w:rPr>
          <w:rFonts w:ascii="Times New Roman" w:hAnsi="Times New Roman"/>
        </w:rPr>
        <w:t xml:space="preserve">   </w:t>
      </w:r>
      <w:r w:rsidRPr="00312840">
        <w:rPr>
          <w:rFonts w:ascii="Times New Roman" w:hAnsi="Times New Roman"/>
        </w:rPr>
        <w:t>Updated to renumbered internal Section references.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7.00</w:t>
      </w:r>
      <w:r w:rsidRPr="00312840">
        <w:rPr>
          <w:rFonts w:ascii="Times New Roman" w:hAnsi="Times New Roman"/>
        </w:rPr>
        <w:tab/>
        <w:t>Entire Section deleted as legislation has been repealed.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Pr>
          <w:rFonts w:ascii="Times New Roman" w:hAnsi="Times New Roman"/>
        </w:rPr>
        <w:t xml:space="preserve">Sections 8.00-9.00   </w:t>
      </w:r>
      <w:r w:rsidRPr="00312840">
        <w:rPr>
          <w:rFonts w:ascii="Times New Roman" w:hAnsi="Times New Roman"/>
        </w:rPr>
        <w:t>Sections renumbered due to the deletion of Section 7.00</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8.04.2.8</w:t>
      </w:r>
      <w:r>
        <w:rPr>
          <w:rFonts w:ascii="Times New Roman" w:hAnsi="Times New Roman"/>
        </w:rPr>
        <w:t xml:space="preserve">  </w:t>
      </w:r>
      <w:r w:rsidRPr="00312840">
        <w:rPr>
          <w:rFonts w:ascii="Times New Roman" w:hAnsi="Times New Roman"/>
        </w:rPr>
        <w:t>Clarifies that upon dissolution, non-renewal, or revocation, unpaid employee wages accrued prior to that date are paid in accordance with employee contracts and the school’s policies in effect at the beginning of the school year.</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10.00</w:t>
      </w:r>
      <w:r w:rsidRPr="00312840">
        <w:rPr>
          <w:rFonts w:ascii="Times New Roman" w:hAnsi="Times New Roman"/>
        </w:rPr>
        <w:tab/>
        <w:t>Section added to incorporate Act 1200 of 2015, which created the Adult Education Charter School program.  This section outlines the rules applicable to adult education charter schools including, but not limited to, the application process, the requirements of the sponsoring entity, enrollment, funding, authority, reporting responsibilities, facilities, and hearing procedures.</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b/>
        </w:rPr>
      </w:pPr>
      <w:r w:rsidRPr="00312840">
        <w:rPr>
          <w:rFonts w:ascii="Times New Roman" w:hAnsi="Times New Roman"/>
          <w:b/>
        </w:rPr>
        <w:t>A summary of the changes made as a result of the public comment period: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3.05</w:t>
      </w:r>
      <w:r w:rsidRPr="00312840">
        <w:rPr>
          <w:rFonts w:ascii="Times New Roman" w:hAnsi="Times New Roman"/>
        </w:rPr>
        <w:tab/>
        <w:t>Definition source removed.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3.08</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lastRenderedPageBreak/>
        <w:t>Section 3.09</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3.11</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3.12</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3.14</w:t>
      </w:r>
      <w:r w:rsidRPr="00312840">
        <w:rPr>
          <w:rFonts w:ascii="Times New Roman" w:hAnsi="Times New Roman"/>
        </w:rPr>
        <w:tab/>
        <w:t>Definition updated to include license requirements under Section 10.3 for adult education charter schools.  Definition source removed.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3.15</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3.17</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3.18</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3.19</w:t>
      </w:r>
      <w:r w:rsidRPr="00312840">
        <w:rPr>
          <w:rFonts w:ascii="Times New Roman" w:hAnsi="Times New Roman"/>
        </w:rPr>
        <w:tab/>
        <w:t>Definition source corrected.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3.20</w:t>
      </w:r>
      <w:r w:rsidRPr="00312840">
        <w:rPr>
          <w:rFonts w:ascii="Times New Roman" w:hAnsi="Times New Roman"/>
        </w:rPr>
        <w:tab/>
        <w:t>Definition source removed.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4.08.6</w:t>
      </w:r>
      <w:r w:rsidRPr="00312840">
        <w:rPr>
          <w:rFonts w:ascii="Times New Roman" w:hAnsi="Times New Roman"/>
        </w:rPr>
        <w:tab/>
        <w:t>Electronic acknowledgement of submitted letters of intent added.</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4.08.7</w:t>
      </w:r>
      <w:r w:rsidRPr="00312840">
        <w:rPr>
          <w:rFonts w:ascii="Times New Roman" w:hAnsi="Times New Roman"/>
        </w:rPr>
        <w:tab/>
        <w:t xml:space="preserve">Electronic acknowledgement of submitted charter applications added. </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6.15</w:t>
      </w:r>
      <w:r w:rsidRPr="00312840">
        <w:rPr>
          <w:rFonts w:ascii="Times New Roman" w:hAnsi="Times New Roman"/>
        </w:rPr>
        <w:tab/>
        <w:t>Removed “as added” as it was inadvertently left in the first draft.</w:t>
      </w:r>
    </w:p>
    <w:p w:rsidR="00C40783" w:rsidRPr="00312840" w:rsidRDefault="00C40783" w:rsidP="00C40783">
      <w:pPr>
        <w:ind w:left="2160"/>
        <w:rPr>
          <w:rFonts w:ascii="Times New Roman" w:hAnsi="Times New Roman"/>
        </w:rPr>
      </w:pPr>
    </w:p>
    <w:p w:rsidR="00C40783" w:rsidRPr="00312840" w:rsidRDefault="00C40783" w:rsidP="00C40783">
      <w:pPr>
        <w:ind w:left="2160"/>
        <w:rPr>
          <w:rFonts w:ascii="Times New Roman" w:hAnsi="Times New Roman"/>
        </w:rPr>
      </w:pPr>
      <w:r w:rsidRPr="00312840">
        <w:rPr>
          <w:rFonts w:ascii="Times New Roman" w:hAnsi="Times New Roman"/>
        </w:rPr>
        <w:t>Section 10.3</w:t>
      </w:r>
      <w:r w:rsidRPr="00312840">
        <w:rPr>
          <w:rFonts w:ascii="Times New Roman" w:hAnsi="Times New Roman"/>
        </w:rPr>
        <w:tab/>
        <w:t>Requirements for licensing of a charter school included in the adult education charter section for clarity.  Following Sections renumbered accordingly.</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February 2, 2016.  The public comment period expired on February 16, 2016.  The Department received public comments and revised the Rules based on those</w:t>
      </w:r>
      <w:r w:rsidR="00A23831">
        <w:rPr>
          <w:rFonts w:ascii="Times New Roman" w:hAnsi="Times New Roman"/>
        </w:rPr>
        <w:t xml:space="preserve"> comments.  </w:t>
      </w:r>
      <w:r>
        <w:rPr>
          <w:rFonts w:ascii="Times New Roman" w:hAnsi="Times New Roman"/>
        </w:rPr>
        <w:t>The following comments were received:</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John Walker, Amy Lafont</w:t>
      </w:r>
    </w:p>
    <w:p w:rsidR="00C40783" w:rsidRDefault="00C40783" w:rsidP="00C40783">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E4969">
        <w:rPr>
          <w:rFonts w:ascii="Times New Roman" w:hAnsi="Times New Roman"/>
        </w:rPr>
        <w:t>Does the nonprofit applying for an adult charter have to comply with providing the following informatio</w:t>
      </w:r>
      <w:r>
        <w:rPr>
          <w:rFonts w:ascii="Times New Roman" w:hAnsi="Times New Roman"/>
        </w:rPr>
        <w:t xml:space="preserve">n pertaining to desegregation?  </w:t>
      </w:r>
      <w:r w:rsidRPr="003E4969">
        <w:rPr>
          <w:rFonts w:ascii="Times New Roman" w:hAnsi="Times New Roman"/>
        </w:rPr>
        <w:t>Also, has e</w:t>
      </w:r>
      <w:r w:rsidRPr="003E4969">
        <w:rPr>
          <w:rFonts w:ascii="Cambria Math" w:hAnsi="Cambria Math" w:cs="Cambria Math"/>
        </w:rPr>
        <w:t>‐</w:t>
      </w:r>
      <w:r w:rsidRPr="003E4969">
        <w:rPr>
          <w:rFonts w:ascii="Times New Roman" w:hAnsi="Times New Roman" w:cs="Courier New"/>
        </w:rPr>
        <w:t>Stem or UALR pr</w:t>
      </w:r>
      <w:r>
        <w:rPr>
          <w:rFonts w:ascii="Times New Roman" w:hAnsi="Times New Roman" w:cs="Courier New"/>
        </w:rPr>
        <w:t xml:space="preserve">ovided information for 4.04.4?  </w:t>
      </w:r>
      <w:r w:rsidRPr="003E4969">
        <w:rPr>
          <w:rFonts w:ascii="Times New Roman" w:hAnsi="Times New Roman" w:cs="Courier New"/>
          <w:i/>
        </w:rPr>
        <w:t>See also</w:t>
      </w:r>
      <w:r>
        <w:rPr>
          <w:rFonts w:ascii="Times New Roman" w:hAnsi="Times New Roman" w:cs="Courier New"/>
        </w:rPr>
        <w:t xml:space="preserve"> 4.02.4.3.  </w:t>
      </w:r>
      <w:r w:rsidRPr="003E4969">
        <w:rPr>
          <w:rFonts w:ascii="Times New Roman" w:hAnsi="Times New Roman" w:cs="Courier New"/>
        </w:rPr>
        <w:t>Was an</w:t>
      </w:r>
      <w:r>
        <w:rPr>
          <w:rFonts w:ascii="Times New Roman" w:hAnsi="Times New Roman" w:cs="Courier New"/>
        </w:rPr>
        <w:t xml:space="preserve">y of this done with Quest?  </w:t>
      </w:r>
      <w:r w:rsidRPr="003E4969">
        <w:rPr>
          <w:rFonts w:ascii="Times New Roman" w:hAnsi="Times New Roman" w:cs="Courier New"/>
        </w:rPr>
        <w:t>Didn</w:t>
      </w:r>
      <w:r>
        <w:rPr>
          <w:rFonts w:ascii="Times New Roman" w:hAnsi="Times New Roman" w:cs="Courier New"/>
        </w:rPr>
        <w:t>’</w:t>
      </w:r>
      <w:r w:rsidRPr="003E4969">
        <w:rPr>
          <w:rFonts w:ascii="Times New Roman" w:hAnsi="Times New Roman"/>
        </w:rPr>
        <w:t xml:space="preserve">t the District </w:t>
      </w:r>
      <w:r>
        <w:rPr>
          <w:rFonts w:ascii="Times New Roman" w:hAnsi="Times New Roman"/>
        </w:rPr>
        <w:t xml:space="preserve">deny them a change in location?  </w:t>
      </w:r>
      <w:r w:rsidRPr="003E4969">
        <w:rPr>
          <w:rFonts w:ascii="Times New Roman" w:hAnsi="Times New Roman"/>
        </w:rPr>
        <w:t>I</w:t>
      </w:r>
      <w:r>
        <w:rPr>
          <w:rFonts w:ascii="Times New Roman" w:hAnsi="Times New Roman"/>
        </w:rPr>
        <w:t>f so, perhaps the Commissioner “overruled”</w:t>
      </w:r>
      <w:r w:rsidRPr="003E4969">
        <w:rPr>
          <w:rFonts w:ascii="Times New Roman" w:hAnsi="Times New Roman"/>
        </w:rPr>
        <w:t xml:space="preserve"> them?</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3E4969">
        <w:rPr>
          <w:rFonts w:ascii="Times New Roman" w:hAnsi="Times New Roman"/>
        </w:rPr>
        <w:t>Comments considered.</w:t>
      </w:r>
      <w:r>
        <w:rPr>
          <w:rFonts w:ascii="Times New Roman" w:hAnsi="Times New Roman"/>
        </w:rPr>
        <w:t xml:space="preserve">  </w:t>
      </w:r>
      <w:r w:rsidRPr="003E4969">
        <w:rPr>
          <w:rFonts w:ascii="Times New Roman" w:hAnsi="Times New Roman"/>
        </w:rPr>
        <w:t>Section 4.00 of</w:t>
      </w:r>
      <w:r>
        <w:rPr>
          <w:rFonts w:ascii="Times New Roman" w:hAnsi="Times New Roman"/>
        </w:rPr>
        <w:t xml:space="preserve"> </w:t>
      </w:r>
      <w:r w:rsidRPr="003E4969">
        <w:rPr>
          <w:rFonts w:ascii="Times New Roman" w:hAnsi="Times New Roman"/>
        </w:rPr>
        <w:t>these</w:t>
      </w:r>
      <w:r>
        <w:rPr>
          <w:rFonts w:ascii="Times New Roman" w:hAnsi="Times New Roman"/>
        </w:rPr>
        <w:t xml:space="preserve"> </w:t>
      </w:r>
      <w:r w:rsidRPr="003E4969">
        <w:rPr>
          <w:rFonts w:ascii="Times New Roman" w:hAnsi="Times New Roman"/>
        </w:rPr>
        <w:t>rules</w:t>
      </w:r>
      <w:r>
        <w:rPr>
          <w:rFonts w:ascii="Times New Roman" w:hAnsi="Times New Roman"/>
        </w:rPr>
        <w:t xml:space="preserve"> is applicable </w:t>
      </w:r>
      <w:r w:rsidRPr="003E4969">
        <w:rPr>
          <w:rFonts w:ascii="Times New Roman" w:hAnsi="Times New Roman"/>
        </w:rPr>
        <w:t>to all public charter schools</w:t>
      </w:r>
      <w:r>
        <w:rPr>
          <w:rFonts w:ascii="Times New Roman" w:hAnsi="Times New Roman"/>
        </w:rPr>
        <w:t xml:space="preserve">—open enrollment, </w:t>
      </w:r>
      <w:r w:rsidRPr="003E4969">
        <w:rPr>
          <w:rFonts w:ascii="Times New Roman" w:hAnsi="Times New Roman"/>
        </w:rPr>
        <w:lastRenderedPageBreak/>
        <w:t>district</w:t>
      </w:r>
      <w:r>
        <w:rPr>
          <w:rFonts w:ascii="Times New Roman" w:hAnsi="Times New Roman"/>
        </w:rPr>
        <w:t xml:space="preserve"> </w:t>
      </w:r>
      <w:r w:rsidRPr="003E4969">
        <w:rPr>
          <w:rFonts w:ascii="Times New Roman" w:hAnsi="Times New Roman"/>
        </w:rPr>
        <w:t>co</w:t>
      </w:r>
      <w:r>
        <w:rPr>
          <w:rFonts w:ascii="Times New Roman" w:hAnsi="Times New Roman"/>
        </w:rPr>
        <w:t xml:space="preserve">nversion, and adult education.  </w:t>
      </w:r>
      <w:r w:rsidRPr="003E4969">
        <w:rPr>
          <w:rFonts w:ascii="Times New Roman" w:hAnsi="Times New Roman"/>
        </w:rPr>
        <w:t>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sidRPr="009572BD">
        <w:rPr>
          <w:rFonts w:ascii="Times New Roman" w:hAnsi="Times New Roman"/>
          <w:u w:val="single"/>
        </w:rPr>
        <w:t>Comment on 4.06.1.2 and 4.06.1.3</w:t>
      </w:r>
      <w:r>
        <w:rPr>
          <w:rFonts w:ascii="Times New Roman" w:hAnsi="Times New Roman"/>
        </w:rPr>
        <w:t>:</w:t>
      </w:r>
      <w:r w:rsidRPr="00EE0CF8">
        <w:rPr>
          <w:rFonts w:ascii="Times New Roman" w:hAnsi="Times New Roman"/>
        </w:rPr>
        <w:t xml:space="preserve"> Can w</w:t>
      </w:r>
      <w:r>
        <w:rPr>
          <w:rFonts w:ascii="Times New Roman" w:hAnsi="Times New Roman"/>
        </w:rPr>
        <w:t xml:space="preserve">e get documentation </w:t>
      </w:r>
      <w:r w:rsidRPr="00EE0CF8">
        <w:rPr>
          <w:rFonts w:ascii="Times New Roman" w:hAnsi="Times New Roman"/>
        </w:rPr>
        <w:t>of every child denie</w:t>
      </w:r>
      <w:r>
        <w:rPr>
          <w:rFonts w:ascii="Times New Roman" w:hAnsi="Times New Roman"/>
        </w:rPr>
        <w:t xml:space="preserve">d entry into e-Stem and Quest? </w:t>
      </w:r>
      <w:r w:rsidRPr="00EE0CF8">
        <w:rPr>
          <w:rFonts w:ascii="Times New Roman" w:hAnsi="Times New Roman"/>
        </w:rPr>
        <w:t>In order to keep tr</w:t>
      </w:r>
      <w:r>
        <w:rPr>
          <w:rFonts w:ascii="Times New Roman" w:hAnsi="Times New Roman"/>
        </w:rPr>
        <w:t xml:space="preserve">ack of desegregation compliance </w:t>
      </w:r>
      <w:r w:rsidRPr="00EE0CF8">
        <w:rPr>
          <w:rFonts w:ascii="Times New Roman" w:hAnsi="Times New Roman"/>
        </w:rPr>
        <w:t>of the</w:t>
      </w:r>
      <w:r>
        <w:rPr>
          <w:rFonts w:ascii="Times New Roman" w:hAnsi="Times New Roman"/>
        </w:rPr>
        <w:t xml:space="preserve"> </w:t>
      </w:r>
      <w:r w:rsidRPr="00EE0CF8">
        <w:rPr>
          <w:rFonts w:ascii="Times New Roman" w:hAnsi="Times New Roman"/>
        </w:rPr>
        <w:t>schools?  Is there any way to get racial make-up of schools aft</w:t>
      </w:r>
      <w:r>
        <w:rPr>
          <w:rFonts w:ascii="Times New Roman" w:hAnsi="Times New Roman"/>
        </w:rPr>
        <w:t>er the typical October report?  Who w</w:t>
      </w:r>
      <w:r w:rsidRPr="00EE0CF8">
        <w:rPr>
          <w:rFonts w:ascii="Times New Roman" w:hAnsi="Times New Roman"/>
        </w:rPr>
        <w:t>ill be responsible for ensuring fidelity with desegregation in public charter schools?</w:t>
      </w:r>
      <w:r>
        <w:rPr>
          <w:rFonts w:ascii="Times New Roman" w:hAnsi="Times New Roman"/>
        </w:rPr>
        <w:t xml:space="preserve">  </w:t>
      </w:r>
      <w:r>
        <w:rPr>
          <w:rFonts w:ascii="Times New Roman" w:hAnsi="Times New Roman"/>
          <w:b/>
        </w:rPr>
        <w:t>RESPONSE:</w:t>
      </w:r>
      <w:r>
        <w:rPr>
          <w:rFonts w:ascii="Times New Roman" w:hAnsi="Times New Roman"/>
        </w:rPr>
        <w:t xml:space="preserve"> Comments considered.  </w:t>
      </w:r>
      <w:r w:rsidRPr="00EE0CF8">
        <w:rPr>
          <w:rFonts w:ascii="Times New Roman" w:hAnsi="Times New Roman"/>
        </w:rPr>
        <w:t>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EE0CF8">
        <w:rPr>
          <w:rFonts w:ascii="Times New Roman" w:hAnsi="Times New Roman"/>
        </w:rPr>
        <w:t>Was this rule added in?  Was something changed and not recorded?</w:t>
      </w:r>
      <w:r>
        <w:rPr>
          <w:rFonts w:ascii="Times New Roman" w:hAnsi="Times New Roman"/>
        </w:rPr>
        <w:t xml:space="preserve">  </w:t>
      </w:r>
      <w:r>
        <w:rPr>
          <w:rFonts w:ascii="Times New Roman" w:hAnsi="Times New Roman"/>
          <w:b/>
        </w:rPr>
        <w:t>RESPONSE:</w:t>
      </w:r>
      <w:r>
        <w:rPr>
          <w:rFonts w:ascii="Times New Roman" w:hAnsi="Times New Roman"/>
        </w:rPr>
        <w:t xml:space="preserve"> Comments considered.  </w:t>
      </w:r>
      <w:r w:rsidRPr="00EE0CF8">
        <w:rPr>
          <w:rFonts w:ascii="Times New Roman" w:hAnsi="Times New Roman"/>
        </w:rPr>
        <w:t>This section (4.04.6.</w:t>
      </w:r>
      <w:r w:rsidRPr="00EE0CF8">
        <w:rPr>
          <w:rFonts w:ascii="Times New Roman" w:hAnsi="Times New Roman"/>
          <w:strike/>
        </w:rPr>
        <w:t>5</w:t>
      </w:r>
      <w:r w:rsidRPr="00EE0CF8">
        <w:rPr>
          <w:rFonts w:ascii="Times New Roman" w:hAnsi="Times New Roman"/>
          <w:u w:val="single"/>
        </w:rPr>
        <w:t>6</w:t>
      </w:r>
      <w:r w:rsidRPr="00EE0CF8">
        <w:rPr>
          <w:rFonts w:ascii="Times New Roman" w:hAnsi="Times New Roman"/>
        </w:rPr>
        <w:t>) was not added, but rather re-numbered as the numberin</w:t>
      </w:r>
      <w:r>
        <w:rPr>
          <w:rFonts w:ascii="Times New Roman" w:hAnsi="Times New Roman"/>
        </w:rPr>
        <w:t xml:space="preserve">g was duplicated and incorrect.  </w:t>
      </w:r>
      <w:r w:rsidRPr="00EE0CF8">
        <w:rPr>
          <w:rFonts w:ascii="Times New Roman" w:hAnsi="Times New Roman"/>
        </w:rPr>
        <w:t>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 xml:space="preserve">Comment on </w:t>
      </w:r>
      <w:r w:rsidRPr="000120F5">
        <w:rPr>
          <w:rFonts w:ascii="Times New Roman" w:hAnsi="Times New Roman"/>
          <w:u w:val="single"/>
        </w:rPr>
        <w:t>4.07.</w:t>
      </w:r>
      <w:r w:rsidRPr="002C0795">
        <w:rPr>
          <w:rFonts w:ascii="Times New Roman" w:hAnsi="Times New Roman"/>
          <w:u w:val="single"/>
        </w:rPr>
        <w:t>2</w:t>
      </w:r>
      <w:r>
        <w:rPr>
          <w:rFonts w:ascii="Times New Roman" w:hAnsi="Times New Roman"/>
        </w:rPr>
        <w:t xml:space="preserve">: </w:t>
      </w:r>
      <w:r w:rsidRPr="000120F5">
        <w:rPr>
          <w:rFonts w:ascii="Times New Roman" w:hAnsi="Times New Roman"/>
        </w:rPr>
        <w:t>Is</w:t>
      </w:r>
      <w:r>
        <w:rPr>
          <w:rFonts w:ascii="Times New Roman" w:hAnsi="Times New Roman"/>
        </w:rPr>
        <w:t xml:space="preserve"> the ADE actually doing this?  </w:t>
      </w:r>
      <w:r w:rsidRPr="000461A5">
        <w:rPr>
          <w:rFonts w:ascii="Times New Roman" w:hAnsi="Times New Roman"/>
        </w:rPr>
        <w:t>If so, what is the static web address for this report?  Who goes to these schools to monitor “best or promising practices”?</w:t>
      </w:r>
      <w:r>
        <w:rPr>
          <w:rFonts w:ascii="Times New Roman" w:hAnsi="Times New Roman"/>
        </w:rPr>
        <w:t xml:space="preserve">  </w:t>
      </w:r>
      <w:r w:rsidRPr="000461A5">
        <w:rPr>
          <w:rFonts w:ascii="Times New Roman" w:hAnsi="Times New Roman"/>
        </w:rPr>
        <w:t xml:space="preserve">Also, </w:t>
      </w:r>
      <w:r>
        <w:rPr>
          <w:rFonts w:ascii="Times New Roman" w:hAnsi="Times New Roman"/>
        </w:rPr>
        <w:t>w</w:t>
      </w:r>
      <w:r w:rsidRPr="000461A5">
        <w:rPr>
          <w:rFonts w:ascii="Times New Roman" w:hAnsi="Times New Roman"/>
        </w:rPr>
        <w:t>hat educational or discipline</w:t>
      </w:r>
      <w:r w:rsidRPr="000461A5">
        <w:rPr>
          <w:rFonts w:ascii="Cambria Math" w:hAnsi="Cambria Math" w:cs="Cambria Math"/>
        </w:rPr>
        <w:t>‐</w:t>
      </w:r>
      <w:r>
        <w:rPr>
          <w:rFonts w:ascii="Times New Roman" w:hAnsi="Times New Roman"/>
        </w:rPr>
        <w:t xml:space="preserve">specific theories </w:t>
      </w:r>
      <w:r w:rsidRPr="000461A5">
        <w:rPr>
          <w:rFonts w:ascii="Times New Roman" w:hAnsi="Times New Roman"/>
        </w:rPr>
        <w:t>or practices do these schools</w:t>
      </w:r>
      <w:r>
        <w:rPr>
          <w:rFonts w:ascii="Times New Roman" w:hAnsi="Times New Roman"/>
        </w:rPr>
        <w:t xml:space="preserve"> </w:t>
      </w:r>
      <w:r w:rsidRPr="000461A5">
        <w:rPr>
          <w:rFonts w:ascii="Times New Roman" w:hAnsi="Times New Roman"/>
        </w:rPr>
        <w:t>evidence for “best or most promising practices” for this particular section?</w:t>
      </w:r>
    </w:p>
    <w:p w:rsidR="00C40783" w:rsidRDefault="00C40783" w:rsidP="00C40783">
      <w:pPr>
        <w:ind w:left="2160"/>
        <w:rPr>
          <w:rFonts w:ascii="Times New Roman" w:hAnsi="Times New Roman"/>
        </w:rPr>
      </w:pPr>
      <w:r>
        <w:rPr>
          <w:rFonts w:ascii="Times New Roman" w:hAnsi="Times New Roman"/>
          <w:b/>
        </w:rPr>
        <w:t>RESPONSE:</w:t>
      </w:r>
      <w:r>
        <w:rPr>
          <w:rFonts w:ascii="Times New Roman" w:hAnsi="Times New Roman"/>
        </w:rPr>
        <w:t xml:space="preserve"> </w:t>
      </w:r>
      <w:r w:rsidRPr="000461A5">
        <w:rPr>
          <w:rFonts w:ascii="Times New Roman" w:hAnsi="Times New Roman"/>
        </w:rPr>
        <w:t>Comments considered.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 xml:space="preserve">Comment on </w:t>
      </w:r>
      <w:r w:rsidRPr="005B6E40">
        <w:rPr>
          <w:rFonts w:ascii="Times New Roman" w:hAnsi="Times New Roman"/>
          <w:u w:val="single"/>
        </w:rPr>
        <w:t>5.01.1</w:t>
      </w:r>
      <w:r>
        <w:rPr>
          <w:rFonts w:ascii="Times New Roman" w:hAnsi="Times New Roman"/>
        </w:rPr>
        <w:t xml:space="preserve">: </w:t>
      </w:r>
      <w:r w:rsidRPr="00C84A08">
        <w:rPr>
          <w:rFonts w:ascii="Times New Roman" w:hAnsi="Times New Roman"/>
        </w:rPr>
        <w:t xml:space="preserve">Will this impact the LRSD </w:t>
      </w:r>
      <w:r>
        <w:rPr>
          <w:rFonts w:ascii="Times New Roman" w:hAnsi="Times New Roman"/>
        </w:rPr>
        <w:t>since Johnny Key i</w:t>
      </w:r>
      <w:r w:rsidRPr="00C84A08">
        <w:rPr>
          <w:rFonts w:ascii="Times New Roman" w:hAnsi="Times New Roman"/>
        </w:rPr>
        <w:t>s our school board</w:t>
      </w:r>
      <w:r>
        <w:rPr>
          <w:rFonts w:ascii="Times New Roman" w:hAnsi="Times New Roman"/>
        </w:rPr>
        <w:t>,</w:t>
      </w:r>
      <w:r w:rsidRPr="00C84A08">
        <w:rPr>
          <w:rFonts w:ascii="Times New Roman" w:hAnsi="Times New Roman"/>
        </w:rPr>
        <w:t xml:space="preserve"> and he is a proponent of charter schools?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C84A08">
        <w:rPr>
          <w:rFonts w:ascii="Times New Roman" w:hAnsi="Times New Roman"/>
        </w:rPr>
        <w:t>Comments considered.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 xml:space="preserve">Comment on </w:t>
      </w:r>
      <w:r w:rsidRPr="00474D94">
        <w:rPr>
          <w:rFonts w:ascii="Times New Roman" w:hAnsi="Times New Roman"/>
          <w:u w:val="single"/>
        </w:rPr>
        <w:t>5.01.2.3</w:t>
      </w:r>
      <w:r>
        <w:rPr>
          <w:rFonts w:ascii="Times New Roman" w:hAnsi="Times New Roman"/>
        </w:rPr>
        <w:t xml:space="preserve">: </w:t>
      </w:r>
      <w:r w:rsidRPr="00C84A08">
        <w:rPr>
          <w:rFonts w:ascii="Times New Roman" w:hAnsi="Times New Roman"/>
        </w:rPr>
        <w:t>Is there evidence of “partnering” taking place right now?  If so, which specific charter schools are pairing with district schools?  Does the ADE have data for this?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C84A08">
        <w:rPr>
          <w:rFonts w:ascii="Times New Roman" w:hAnsi="Times New Roman"/>
        </w:rPr>
        <w:t>Comments considered.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 xml:space="preserve">Comment on </w:t>
      </w:r>
      <w:r w:rsidRPr="005953AD">
        <w:rPr>
          <w:rFonts w:ascii="Times New Roman" w:hAnsi="Times New Roman"/>
          <w:u w:val="single"/>
        </w:rPr>
        <w:t>6.07.1.14.1</w:t>
      </w:r>
      <w:r>
        <w:rPr>
          <w:rFonts w:ascii="Times New Roman" w:hAnsi="Times New Roman"/>
        </w:rPr>
        <w:t xml:space="preserve">: </w:t>
      </w:r>
      <w:r w:rsidRPr="00C84A08">
        <w:rPr>
          <w:rFonts w:ascii="Times New Roman" w:hAnsi="Times New Roman"/>
        </w:rPr>
        <w:t>Is there a policy explaining “random student selection?”  It seems as though quite a few white children and middle class children are selected more often.  This should be compared with the data in 4.06.1-3.</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C84A08">
        <w:rPr>
          <w:rFonts w:ascii="Times New Roman" w:hAnsi="Times New Roman"/>
        </w:rPr>
        <w:t>Comments considered.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 xml:space="preserve">Comment on </w:t>
      </w:r>
      <w:r w:rsidRPr="007F6F50">
        <w:rPr>
          <w:rFonts w:ascii="Times New Roman" w:hAnsi="Times New Roman"/>
          <w:u w:val="single"/>
        </w:rPr>
        <w:t>6.23.1</w:t>
      </w:r>
      <w:r>
        <w:rPr>
          <w:rFonts w:ascii="Times New Roman" w:hAnsi="Times New Roman"/>
        </w:rPr>
        <w:t>: Why does “</w:t>
      </w:r>
      <w:r w:rsidRPr="00BF36F1">
        <w:rPr>
          <w:rFonts w:ascii="Times New Roman" w:hAnsi="Times New Roman"/>
        </w:rPr>
        <w:t>the Chair of the body conducting the hearing” have the authority to swear in a witness?  Is this legal?</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4129E">
        <w:rPr>
          <w:rFonts w:ascii="Times New Roman" w:hAnsi="Times New Roman"/>
        </w:rPr>
        <w:t>:  Comment considered.  The practice has been for the Chair of the panel to swear the witnesses in and the rules were updated to reflect the practice.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w:t>
      </w:r>
      <w:r w:rsidRPr="0094129E">
        <w:rPr>
          <w:rFonts w:ascii="Times New Roman" w:hAnsi="Times New Roman"/>
        </w:rPr>
        <w:t>Why are we getting rid of limited public charters?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4129E">
        <w:rPr>
          <w:rFonts w:ascii="Times New Roman" w:hAnsi="Times New Roman"/>
        </w:rPr>
        <w:t>Comment considered.  Limited public charter schools were repealed in Act 846 of 2015.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 xml:space="preserve">Comment on </w:t>
      </w:r>
      <w:r w:rsidRPr="00D21960">
        <w:rPr>
          <w:rFonts w:ascii="Times New Roman" w:hAnsi="Times New Roman"/>
          <w:strike/>
          <w:u w:val="single"/>
        </w:rPr>
        <w:t>9</w:t>
      </w:r>
      <w:r w:rsidRPr="007D0FF8">
        <w:rPr>
          <w:rFonts w:ascii="Times New Roman" w:hAnsi="Times New Roman"/>
          <w:u w:val="single"/>
        </w:rPr>
        <w:t>8.02.2</w:t>
      </w:r>
      <w:r>
        <w:rPr>
          <w:rFonts w:ascii="Times New Roman" w:hAnsi="Times New Roman"/>
        </w:rPr>
        <w:t xml:space="preserve">: </w:t>
      </w:r>
      <w:r w:rsidRPr="0094129E">
        <w:rPr>
          <w:rFonts w:ascii="Times New Roman" w:hAnsi="Times New Roman"/>
        </w:rPr>
        <w:t>Is this a conflict of interest?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94129E">
        <w:rPr>
          <w:rFonts w:ascii="Times New Roman" w:hAnsi="Times New Roman"/>
        </w:rPr>
        <w:t>Comment considered.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E017F9">
        <w:rPr>
          <w:rFonts w:ascii="Times New Roman" w:hAnsi="Times New Roman"/>
        </w:rPr>
        <w:t>Comments 11-20 appear to b</w:t>
      </w:r>
      <w:r>
        <w:rPr>
          <w:rFonts w:ascii="Times New Roman" w:hAnsi="Times New Roman"/>
        </w:rPr>
        <w:t>e duplicates of comments 1-10.</w:t>
      </w:r>
    </w:p>
    <w:p w:rsidR="00C40783" w:rsidRDefault="00C40783" w:rsidP="00C40783">
      <w:pPr>
        <w:ind w:left="2160"/>
        <w:rPr>
          <w:rFonts w:ascii="Times New Roman" w:hAnsi="Times New Roman"/>
        </w:rPr>
      </w:pPr>
      <w:r>
        <w:rPr>
          <w:rFonts w:ascii="Times New Roman" w:hAnsi="Times New Roman"/>
          <w:b/>
        </w:rPr>
        <w:t>RESPONSE:</w:t>
      </w:r>
      <w:r>
        <w:rPr>
          <w:rFonts w:ascii="Times New Roman" w:hAnsi="Times New Roman"/>
        </w:rPr>
        <w:t xml:space="preserve"> </w:t>
      </w:r>
      <w:r w:rsidRPr="00E017F9">
        <w:rPr>
          <w:rFonts w:ascii="Times New Roman" w:hAnsi="Times New Roman"/>
        </w:rPr>
        <w:t>Comments 11-20 appear to be duplicates of comments 1-10.  No changes made as a result of these comments.</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Jennifer Dedman, Arkansas Public School Resource Center</w:t>
      </w:r>
    </w:p>
    <w:p w:rsidR="00C40783" w:rsidRPr="00653C8D" w:rsidRDefault="00C40783" w:rsidP="00C40783">
      <w:pPr>
        <w:ind w:left="2160"/>
        <w:rPr>
          <w:rFonts w:ascii="Times New Roman" w:hAnsi="Times New Roman"/>
        </w:rPr>
      </w:pPr>
      <w:r>
        <w:rPr>
          <w:rFonts w:ascii="Times New Roman" w:hAnsi="Times New Roman"/>
          <w:u w:val="single"/>
        </w:rPr>
        <w:t xml:space="preserve">Comment on </w:t>
      </w:r>
      <w:r w:rsidRPr="0042351A">
        <w:rPr>
          <w:rFonts w:ascii="Times New Roman" w:hAnsi="Times New Roman"/>
          <w:u w:val="single"/>
        </w:rPr>
        <w:t>4.08.6 and 4.08.7</w:t>
      </w:r>
      <w:r>
        <w:rPr>
          <w:rFonts w:ascii="Times New Roman" w:hAnsi="Times New Roman"/>
        </w:rPr>
        <w:t xml:space="preserve">: </w:t>
      </w:r>
      <w:r w:rsidRPr="00653C8D">
        <w:rPr>
          <w:rFonts w:ascii="Times New Roman" w:hAnsi="Times New Roman"/>
        </w:rPr>
        <w:t>These sections could be improved by adding the ADE will electronically acknowledge receipt.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653C8D">
        <w:rPr>
          <w:rFonts w:ascii="Times New Roman" w:hAnsi="Times New Roman"/>
        </w:rPr>
        <w:t>Comment considered.  Electronic acknowledgment added to these sections as that is the existing practice of the Charter Office.</w:t>
      </w:r>
    </w:p>
    <w:p w:rsidR="00C40783" w:rsidRPr="00653C8D"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Rebecca Miller-Rice, an attorney with the Bureau of Legislative Research, asked the following questions:</w:t>
      </w:r>
    </w:p>
    <w:p w:rsidR="00C40783" w:rsidRDefault="00C40783" w:rsidP="00C40783">
      <w:pPr>
        <w:ind w:left="2160"/>
        <w:rPr>
          <w:rFonts w:ascii="Times New Roman" w:hAnsi="Times New Roman"/>
        </w:rPr>
      </w:pPr>
    </w:p>
    <w:p w:rsidR="00C40783" w:rsidRDefault="00C40783" w:rsidP="00C40783">
      <w:pPr>
        <w:numPr>
          <w:ilvl w:val="0"/>
          <w:numId w:val="5"/>
        </w:numPr>
        <w:ind w:left="2160" w:firstLine="0"/>
        <w:rPr>
          <w:rFonts w:ascii="Times New Roman" w:hAnsi="Times New Roman"/>
        </w:rPr>
      </w:pPr>
      <w:r w:rsidRPr="00C81D07">
        <w:rPr>
          <w:rFonts w:ascii="Times New Roman" w:hAnsi="Times New Roman"/>
          <w:u w:val="single"/>
        </w:rPr>
        <w:t>Rule 3.05</w:t>
      </w:r>
      <w:r w:rsidRPr="00C81D07">
        <w:rPr>
          <w:rFonts w:ascii="Times New Roman" w:hAnsi="Times New Roman"/>
        </w:rPr>
        <w:t xml:space="preserve"> – I noticed that the Department has included “adult education” charter schools and stricken “limited public,” when Ark. Code Ann. § 6-23-103(2), the source for the definition, does not.  Is the Department comfortable that the two are not consistent?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C81D07">
        <w:rPr>
          <w:rFonts w:ascii="Times New Roman" w:hAnsi="Times New Roman"/>
        </w:rPr>
        <w:t>To not cause any confusion, we will remove the source for this definition.</w:t>
      </w:r>
    </w:p>
    <w:p w:rsidR="00C40783" w:rsidRDefault="00C40783" w:rsidP="00C40783">
      <w:pPr>
        <w:ind w:left="2160"/>
        <w:rPr>
          <w:rFonts w:ascii="Times New Roman" w:hAnsi="Times New Roman"/>
        </w:rPr>
      </w:pPr>
    </w:p>
    <w:p w:rsidR="00C40783" w:rsidRDefault="00C40783" w:rsidP="00C40783">
      <w:pPr>
        <w:numPr>
          <w:ilvl w:val="0"/>
          <w:numId w:val="5"/>
        </w:numPr>
        <w:ind w:left="2160" w:firstLine="0"/>
        <w:rPr>
          <w:rFonts w:ascii="Times New Roman" w:hAnsi="Times New Roman"/>
        </w:rPr>
      </w:pPr>
      <w:r w:rsidRPr="00C81D07">
        <w:rPr>
          <w:rFonts w:ascii="Times New Roman" w:hAnsi="Times New Roman"/>
          <w:u w:val="single"/>
        </w:rPr>
        <w:t>Rule 3.20</w:t>
      </w:r>
      <w:r w:rsidRPr="00C81D07">
        <w:rPr>
          <w:rFonts w:ascii="Times New Roman" w:hAnsi="Times New Roman"/>
        </w:rPr>
        <w:t xml:space="preserve"> – Like Rule 3.04, the Department’s definition of “Public charter school” has been amended to include “adult education” charter schools and has stricken “limited public,” yet the statutory definition in Ark. Code Ann. § 6-23-103(13) does not.  Is the Department comfortable that the two are not consistent?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C81D07">
        <w:rPr>
          <w:rFonts w:ascii="Times New Roman" w:hAnsi="Times New Roman"/>
        </w:rPr>
        <w:t>To not cause any confusion, we will remove the source for this definition.</w:t>
      </w:r>
    </w:p>
    <w:p w:rsidR="00C40783" w:rsidRDefault="00C40783" w:rsidP="00C40783">
      <w:pPr>
        <w:pStyle w:val="ListParagraph"/>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FOLLOW-UP QUESTION:</w:t>
      </w:r>
      <w:r>
        <w:rPr>
          <w:rFonts w:ascii="Times New Roman" w:hAnsi="Times New Roman"/>
        </w:rPr>
        <w:t xml:space="preserve"> </w:t>
      </w:r>
      <w:r w:rsidRPr="006A1082">
        <w:rPr>
          <w:rFonts w:ascii="Times New Roman" w:hAnsi="Times New Roman"/>
        </w:rPr>
        <w:t xml:space="preserve">I just wanted to follow up on questions </w:t>
      </w:r>
      <w:r>
        <w:rPr>
          <w:rFonts w:ascii="Times New Roman" w:hAnsi="Times New Roman"/>
        </w:rPr>
        <w:t>(</w:t>
      </w:r>
      <w:r w:rsidRPr="006A1082">
        <w:rPr>
          <w:rFonts w:ascii="Times New Roman" w:hAnsi="Times New Roman"/>
        </w:rPr>
        <w:t>1</w:t>
      </w:r>
      <w:r>
        <w:rPr>
          <w:rFonts w:ascii="Times New Roman" w:hAnsi="Times New Roman"/>
        </w:rPr>
        <w:t>)</w:t>
      </w:r>
      <w:r w:rsidRPr="006A1082">
        <w:rPr>
          <w:rFonts w:ascii="Times New Roman" w:hAnsi="Times New Roman"/>
        </w:rPr>
        <w:t xml:space="preserve"> and </w:t>
      </w:r>
      <w:r>
        <w:rPr>
          <w:rFonts w:ascii="Times New Roman" w:hAnsi="Times New Roman"/>
        </w:rPr>
        <w:t>(</w:t>
      </w:r>
      <w:r w:rsidRPr="006A1082">
        <w:rPr>
          <w:rFonts w:ascii="Times New Roman" w:hAnsi="Times New Roman"/>
        </w:rPr>
        <w:t>2</w:t>
      </w:r>
      <w:r>
        <w:rPr>
          <w:rFonts w:ascii="Times New Roman" w:hAnsi="Times New Roman"/>
        </w:rPr>
        <w:t xml:space="preserve">) </w:t>
      </w:r>
      <w:r w:rsidRPr="006A1082">
        <w:rPr>
          <w:rFonts w:ascii="Times New Roman" w:hAnsi="Times New Roman"/>
        </w:rPr>
        <w:t xml:space="preserve">involving the definitions.  Unfortunately, I don't think that removing the source will cure the inconsistency between the statutory definitions of the terms and those definitions used by the Department.  </w:t>
      </w:r>
      <w:r>
        <w:rPr>
          <w:rFonts w:ascii="Times New Roman" w:hAnsi="Times New Roman"/>
          <w:b/>
        </w:rPr>
        <w:t>RESPONSE:</w:t>
      </w:r>
      <w:r>
        <w:rPr>
          <w:rFonts w:ascii="Times New Roman" w:hAnsi="Times New Roman"/>
        </w:rPr>
        <w:t xml:space="preserve"> </w:t>
      </w:r>
      <w:r w:rsidRPr="00396BFF">
        <w:rPr>
          <w:rFonts w:ascii="Times New Roman" w:hAnsi="Times New Roman"/>
        </w:rPr>
        <w:t>I understand your concerns.  The Department doesn’t feel that the addition of “adult education” into the two definitions is inconsistent with state law or legislative intent.  In fact, we feel it brings it more into compliance with the intent of the law creating the adult education charter schools and cuts down on the confusion of the differences between when there is a reference to a district conversion, open enrollment, or adult education charter school.</w:t>
      </w:r>
    </w:p>
    <w:p w:rsidR="00C40783" w:rsidRDefault="00C40783" w:rsidP="00C40783">
      <w:pPr>
        <w:ind w:left="2160"/>
        <w:rPr>
          <w:rFonts w:ascii="Times New Roman" w:hAnsi="Times New Roman"/>
        </w:rPr>
      </w:pPr>
    </w:p>
    <w:p w:rsidR="00C40783" w:rsidRPr="00044964" w:rsidRDefault="00C40783" w:rsidP="00C40783">
      <w:pPr>
        <w:ind w:left="2160"/>
        <w:rPr>
          <w:rFonts w:ascii="Times New Roman" w:hAnsi="Times New Roman"/>
        </w:rPr>
      </w:pPr>
      <w:r>
        <w:rPr>
          <w:rFonts w:ascii="Times New Roman" w:hAnsi="Times New Roman"/>
          <w:b/>
        </w:rPr>
        <w:lastRenderedPageBreak/>
        <w:t>UPDATED RESPONSE:</w:t>
      </w:r>
      <w:r>
        <w:rPr>
          <w:rFonts w:ascii="Times New Roman" w:hAnsi="Times New Roman"/>
        </w:rPr>
        <w:t xml:space="preserve"> The definition sources were removed.</w:t>
      </w:r>
    </w:p>
    <w:p w:rsidR="00C40783" w:rsidRDefault="00C40783" w:rsidP="00C40783">
      <w:pPr>
        <w:pStyle w:val="ListParagraph"/>
        <w:ind w:left="2160"/>
        <w:rPr>
          <w:rFonts w:ascii="Times New Roman" w:hAnsi="Times New Roman"/>
        </w:rPr>
      </w:pPr>
    </w:p>
    <w:p w:rsidR="00C40783" w:rsidRDefault="00C40783" w:rsidP="00C40783">
      <w:pPr>
        <w:numPr>
          <w:ilvl w:val="0"/>
          <w:numId w:val="5"/>
        </w:numPr>
        <w:ind w:left="2160" w:firstLine="0"/>
        <w:rPr>
          <w:rFonts w:ascii="Times New Roman" w:hAnsi="Times New Roman"/>
        </w:rPr>
      </w:pPr>
      <w:r w:rsidRPr="00C81D07">
        <w:rPr>
          <w:rFonts w:ascii="Times New Roman" w:hAnsi="Times New Roman"/>
          <w:u w:val="single"/>
        </w:rPr>
        <w:t>Section 3.00</w:t>
      </w:r>
      <w:r w:rsidRPr="00C81D07">
        <w:rPr>
          <w:rFonts w:ascii="Times New Roman" w:hAnsi="Times New Roman"/>
        </w:rPr>
        <w:t xml:space="preserve"> – In reviewing this section, I happened to notice that for several of the sources, the subsection of the cited statute, Ark. Code Ann. § 6-23-103, had changed, such as the sources for Rules 3.05, 3.08, 3.09, 3.11, 3.12, 3.15, 3.17, 3.18, 3.19, and 3.20</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C81D07">
        <w:rPr>
          <w:rFonts w:ascii="Times New Roman" w:hAnsi="Times New Roman"/>
        </w:rPr>
        <w:t xml:space="preserve">These sources will be updated </w:t>
      </w:r>
      <w:r>
        <w:rPr>
          <w:rFonts w:ascii="Times New Roman" w:hAnsi="Times New Roman"/>
        </w:rPr>
        <w:t xml:space="preserve">to point to the correct source; that was inadvertently </w:t>
      </w:r>
      <w:r w:rsidRPr="00C81D07">
        <w:rPr>
          <w:rFonts w:ascii="Times New Roman" w:hAnsi="Times New Roman"/>
        </w:rPr>
        <w:t>overlooked.</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UPDATED RESPONSE:</w:t>
      </w:r>
      <w:r>
        <w:rPr>
          <w:rFonts w:ascii="Times New Roman" w:hAnsi="Times New Roman"/>
        </w:rPr>
        <w:t xml:space="preserve"> The definition sources were corrected.</w:t>
      </w:r>
    </w:p>
    <w:p w:rsidR="00C40783" w:rsidRDefault="00C40783" w:rsidP="00C40783">
      <w:pPr>
        <w:pStyle w:val="ListParagraph"/>
        <w:ind w:left="2160"/>
        <w:rPr>
          <w:rFonts w:ascii="Times New Roman" w:hAnsi="Times New Roman"/>
        </w:rPr>
      </w:pPr>
    </w:p>
    <w:p w:rsidR="00C40783" w:rsidRDefault="00C40783" w:rsidP="00C40783">
      <w:pPr>
        <w:numPr>
          <w:ilvl w:val="0"/>
          <w:numId w:val="5"/>
        </w:numPr>
        <w:ind w:left="2160" w:firstLine="0"/>
        <w:rPr>
          <w:rFonts w:ascii="Times New Roman" w:hAnsi="Times New Roman"/>
        </w:rPr>
      </w:pPr>
      <w:r w:rsidRPr="00272D18">
        <w:rPr>
          <w:rFonts w:ascii="Times New Roman" w:hAnsi="Times New Roman"/>
          <w:u w:val="single"/>
        </w:rPr>
        <w:t>Rule 6.05</w:t>
      </w:r>
      <w:r w:rsidRPr="00272D18">
        <w:rPr>
          <w:rFonts w:ascii="Times New Roman" w:hAnsi="Times New Roman"/>
        </w:rPr>
        <w:t xml:space="preserve"> – In Rule 3.14 defining “License,” the Department has two conditions: that the already-existing charter (1) maintains an existing open-enrollment or adult-education charter, and (2) meets the requirements on Rule 6.05.  However, Rule 6.05’s provisions seem to be limited to open-enrollment charters with no reference made of its applicability to adult-education charters.  I recognize Ark. Code Ann. § 6-23-1001(a)(2) provides that adult-education charters shall be recognized by the State Board as open-enrollment charters, but was this the Department’s intent?</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272D18">
        <w:rPr>
          <w:rFonts w:ascii="Times New Roman" w:hAnsi="Times New Roman"/>
        </w:rPr>
        <w:t>While the adult-education charter schools are considered open-enrollment, the rules specifically use the term “adult education” as separate from “open-enrollment” to not cause confusion since there are quite a few things vastly different (mainly adult education does not get state funding).  However, the license is applicable to both AE and OE charters.  To cut down on the confusion since the rules specifically state the rules for AE charters are in section 10, I will be copying the license requirements from 6.05 into section 10 and will update this definition to include the new section.  I will also remove the source.</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rPr>
        <w:t>UPDATED RESPONSE:</w:t>
      </w:r>
      <w:r>
        <w:rPr>
          <w:rFonts w:ascii="Times New Roman" w:hAnsi="Times New Roman"/>
        </w:rPr>
        <w:t xml:space="preserve"> The requirements for licensing of a charter school were included in the adult education charter section for clarity, and the subsequent sections were renumbered accordingly.</w:t>
      </w:r>
    </w:p>
    <w:p w:rsidR="00C40783" w:rsidRDefault="00C40783" w:rsidP="00C40783">
      <w:pPr>
        <w:ind w:left="2160"/>
        <w:rPr>
          <w:rFonts w:ascii="Times New Roman" w:hAnsi="Times New Roman"/>
        </w:rPr>
      </w:pPr>
    </w:p>
    <w:p w:rsidR="00C40783" w:rsidRDefault="00C40783" w:rsidP="00C40783">
      <w:pPr>
        <w:numPr>
          <w:ilvl w:val="0"/>
          <w:numId w:val="5"/>
        </w:numPr>
        <w:ind w:left="2160" w:firstLine="0"/>
        <w:rPr>
          <w:rFonts w:ascii="Times New Roman" w:hAnsi="Times New Roman"/>
        </w:rPr>
      </w:pPr>
      <w:r w:rsidRPr="009B40CF">
        <w:rPr>
          <w:rFonts w:ascii="Times New Roman" w:hAnsi="Times New Roman"/>
          <w:u w:val="single"/>
        </w:rPr>
        <w:t>Rule 6.15</w:t>
      </w:r>
      <w:r w:rsidRPr="005051E8">
        <w:rPr>
          <w:rFonts w:ascii="Times New Roman" w:hAnsi="Times New Roman"/>
        </w:rPr>
        <w:t xml:space="preserve"> </w:t>
      </w:r>
      <w:r>
        <w:rPr>
          <w:rFonts w:ascii="Times New Roman" w:hAnsi="Times New Roman"/>
        </w:rPr>
        <w:t xml:space="preserve">– </w:t>
      </w:r>
      <w:r w:rsidRPr="005051E8">
        <w:rPr>
          <w:rFonts w:ascii="Times New Roman" w:hAnsi="Times New Roman"/>
        </w:rPr>
        <w:t>Should the “as added” language in the source have been stricken like the other rules?</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5051E8">
        <w:rPr>
          <w:rFonts w:ascii="Times New Roman" w:hAnsi="Times New Roman"/>
        </w:rPr>
        <w:t>Yes, this was inadvertently overlooked.</w:t>
      </w:r>
    </w:p>
    <w:p w:rsidR="00C40783" w:rsidRDefault="00C40783" w:rsidP="00C40783">
      <w:pPr>
        <w:ind w:left="2160"/>
        <w:rPr>
          <w:rFonts w:ascii="Times New Roman" w:hAnsi="Times New Roman"/>
        </w:rPr>
      </w:pPr>
    </w:p>
    <w:p w:rsidR="00C40783" w:rsidRPr="005051E8" w:rsidRDefault="00C40783" w:rsidP="00C40783">
      <w:pPr>
        <w:ind w:left="2160"/>
        <w:rPr>
          <w:rFonts w:ascii="Times New Roman" w:hAnsi="Times New Roman"/>
        </w:rPr>
      </w:pPr>
      <w:r>
        <w:rPr>
          <w:rFonts w:ascii="Times New Roman" w:hAnsi="Times New Roman"/>
          <w:b/>
        </w:rPr>
        <w:t xml:space="preserve">UPDATED </w:t>
      </w:r>
      <w:r w:rsidRPr="006A311F">
        <w:rPr>
          <w:rFonts w:ascii="Times New Roman" w:hAnsi="Times New Roman"/>
          <w:b/>
        </w:rPr>
        <w:t>RESPONSE:</w:t>
      </w:r>
      <w:r>
        <w:rPr>
          <w:rFonts w:ascii="Times New Roman" w:hAnsi="Times New Roman"/>
        </w:rPr>
        <w:t xml:space="preserve"> </w:t>
      </w:r>
      <w:r w:rsidRPr="00805835">
        <w:rPr>
          <w:rFonts w:ascii="Times New Roman" w:hAnsi="Times New Roman"/>
        </w:rPr>
        <w:t>The</w:t>
      </w:r>
      <w:r>
        <w:rPr>
          <w:rFonts w:ascii="Times New Roman" w:hAnsi="Times New Roman"/>
        </w:rPr>
        <w:t xml:space="preserve"> correction was made.</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proposed effective date is pending legislative review and approval.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lastRenderedPageBreak/>
        <w:t>LEGAL AUTHORIZATION</w:t>
      </w:r>
      <w:r w:rsidRPr="0067340D">
        <w:rPr>
          <w:rFonts w:ascii="Times New Roman" w:hAnsi="Times New Roman"/>
          <w:b/>
        </w:rPr>
        <w:t>:</w:t>
      </w:r>
      <w:r>
        <w:rPr>
          <w:rFonts w:ascii="Times New Roman" w:hAnsi="Times New Roman"/>
        </w:rPr>
        <w:t xml:space="preserve">  These rule changes implement Act 1200 of 2015, which established adult education charter schools.  Pursuant to Ark. Code Ann. § 6-23-1008, the State Board of Education may adopt rules for adult education public charter schools, including, without limitation, rules that address: (1) industry needs in the state; (2) standardized secondary exit-level assessment instruments appropriate for assessing adult education charter school program participants, including the level of satisfactory performance; (3) reporting requirements for adult education charter schools; and (4) eligibility requirements and procedures.  These rules further include changes necessitated by Act 846 of 2015, § 31, which repealed those portions of the Arkansas Code pertaining to limited public charter schools.</w:t>
      </w:r>
    </w:p>
    <w:p w:rsidR="00C40783" w:rsidRDefault="00C40783" w:rsidP="00C40783">
      <w:pPr>
        <w:ind w:left="720"/>
        <w:rPr>
          <w:rFonts w:ascii="Times New Roman" w:hAnsi="Times New Roman"/>
        </w:rPr>
      </w:pPr>
    </w:p>
    <w:p w:rsidR="00FC323E" w:rsidRPr="000F5E6A" w:rsidRDefault="00FC323E" w:rsidP="00FC323E">
      <w:pPr>
        <w:rPr>
          <w:rFonts w:ascii="Times New Roman" w:hAnsi="Times New Roman"/>
          <w:b/>
        </w:rPr>
      </w:pPr>
    </w:p>
    <w:p w:rsidR="00FC323E" w:rsidRPr="006529C5" w:rsidRDefault="00FC323E" w:rsidP="00FC323E">
      <w:pPr>
        <w:rPr>
          <w:rFonts w:ascii="Times New Roman" w:hAnsi="Times New Roman"/>
          <w:b/>
        </w:rPr>
      </w:pPr>
      <w:r>
        <w:rPr>
          <w:rFonts w:ascii="Times New Roman" w:hAnsi="Times New Roman"/>
          <w:b/>
        </w:rPr>
        <w:tab/>
        <w:t>6.</w:t>
      </w:r>
      <w:r>
        <w:rPr>
          <w:rFonts w:ascii="Times New Roman" w:hAnsi="Times New Roman"/>
          <w:b/>
        </w:rPr>
        <w:tab/>
      </w:r>
      <w:r w:rsidRPr="006C4872">
        <w:rPr>
          <w:rFonts w:ascii="Times New Roman" w:hAnsi="Times New Roman"/>
          <w:b/>
          <w:u w:val="single"/>
        </w:rPr>
        <w:t>OIL AND GAS COMMISSION</w:t>
      </w:r>
      <w:r w:rsidR="006529C5">
        <w:rPr>
          <w:rFonts w:ascii="Times New Roman" w:hAnsi="Times New Roman"/>
          <w:b/>
        </w:rPr>
        <w:t xml:space="preserve"> (Lawrence Bengal, Shane Khoury)</w:t>
      </w:r>
    </w:p>
    <w:p w:rsidR="00FC323E" w:rsidRPr="000F5E6A" w:rsidRDefault="00FC323E" w:rsidP="00FC323E">
      <w:pPr>
        <w:rPr>
          <w:rFonts w:ascii="Times New Roman" w:hAnsi="Times New Roman"/>
          <w:b/>
        </w:rPr>
      </w:pPr>
    </w:p>
    <w:p w:rsidR="00C40783" w:rsidRPr="00AD26A4"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615467">
        <w:rPr>
          <w:rFonts w:ascii="Times New Roman" w:hAnsi="Times New Roman"/>
          <w:b/>
        </w:rPr>
        <w:t>General Rule A-2: General Hearing Procedures</w:t>
      </w:r>
    </w:p>
    <w:p w:rsidR="00C40783" w:rsidRDefault="00C40783" w:rsidP="00C40783">
      <w:pPr>
        <w:ind w:left="720" w:hanging="720"/>
        <w:rPr>
          <w:rFonts w:ascii="Times New Roman" w:hAnsi="Times New Roman"/>
        </w:rPr>
      </w:pPr>
    </w:p>
    <w:p w:rsidR="00C40783" w:rsidRPr="00615467" w:rsidRDefault="00C40783" w:rsidP="00D645B6">
      <w:pPr>
        <w:widowControl w:val="0"/>
        <w:ind w:left="2160"/>
        <w:rPr>
          <w:rFonts w:ascii="Times New Roman" w:hAnsi="Times New Roman"/>
        </w:rPr>
      </w:pPr>
      <w:r>
        <w:rPr>
          <w:rFonts w:ascii="Times New Roman" w:hAnsi="Times New Roman"/>
          <w:b/>
          <w:u w:val="single"/>
        </w:rPr>
        <w:t>DESCRIPTION</w:t>
      </w:r>
      <w:r w:rsidRPr="00615467">
        <w:rPr>
          <w:rFonts w:ascii="Times New Roman" w:hAnsi="Times New Roman"/>
          <w:b/>
        </w:rPr>
        <w:t>:</w:t>
      </w:r>
      <w:r w:rsidRPr="00615467">
        <w:rPr>
          <w:rFonts w:ascii="Times New Roman" w:hAnsi="Times New Roman"/>
        </w:rPr>
        <w:t xml:space="preserve">  </w:t>
      </w:r>
      <w:r w:rsidRPr="00615467">
        <w:rPr>
          <w:rFonts w:ascii="Times New Roman" w:hAnsi="Times New Roman"/>
          <w:snapToGrid w:val="0"/>
        </w:rPr>
        <w:t>The proposed amendments to this rule, along with the proposed amendments to AOGC General Rule A-3, are amendments to implement changes to Ark. Code Ann. § 15-71-111, 15-72-304 and 15-72-323 in accordance with Act 906 of 2015.  These amendments set forth the process for the issuance of administrative integration orders without the need for a hearing before the Commission in certain circumstances when the interest is less than one (1) acre, and notice has been given and no objection is received. The administrative process will reduce the time needed to integrate interests while still providing notice and an opportunity for a hearing for the royalty owner.</w:t>
      </w:r>
    </w:p>
    <w:p w:rsidR="00C40783" w:rsidRPr="00615467" w:rsidRDefault="00C40783" w:rsidP="00C40783">
      <w:pPr>
        <w:widowControl w:val="0"/>
        <w:tabs>
          <w:tab w:val="left" w:pos="360"/>
          <w:tab w:val="left" w:pos="630"/>
          <w:tab w:val="left" w:pos="900"/>
        </w:tabs>
        <w:spacing w:line="243" w:lineRule="exact"/>
        <w:ind w:left="2160"/>
        <w:jc w:val="both"/>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 public hearing was held on December 10, 2015, in Fort Smith, and on December 17, 2015, in El Dorado.  The public comment period expired on December 19, 2015.  No public comments were received.</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Mary Cameron, an attorney with the Bureau of Legislative Research, asked the following questions:</w:t>
      </w:r>
    </w:p>
    <w:p w:rsidR="00C40783" w:rsidRDefault="00C40783" w:rsidP="00C40783">
      <w:pPr>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t xml:space="preserve">Does section (i)(2) require a failure to appear at a hearing as is required in (i)(1)?  </w:t>
      </w:r>
      <w:r>
        <w:rPr>
          <w:rFonts w:ascii="Times New Roman" w:hAnsi="Times New Roman"/>
          <w:b/>
        </w:rPr>
        <w:t>RESPONSE:</w:t>
      </w:r>
      <w:r>
        <w:rPr>
          <w:rFonts w:ascii="Times New Roman" w:hAnsi="Times New Roman"/>
        </w:rPr>
        <w:t xml:space="preserve"> Section (i)(2) does not require a failure to appear at a hearing as there may not be a hearing.  Section (i)(2) comes into play when the mineral owner has been given notice of the application and doesn’t file an objection within the prescribed time period.  If no response is received from a mineral owner subject to the application, then no hearing is actually required.  They have an “opportunity for a hearing,” but there isn’t a necessity for a hearing if they fail to file an objection.</w:t>
      </w:r>
    </w:p>
    <w:p w:rsidR="00C40783" w:rsidRDefault="00C40783" w:rsidP="00C40783">
      <w:pPr>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lastRenderedPageBreak/>
        <w:t xml:space="preserve">In section (i)(2)(A)(vii), it states that the applicant shall submit proof of publication of “such notice” in a newspaper.  It is unclear to what “such notice” it is referring.  In the previous subsection, it discusses the mailing of notices to the mineral interests owners, but not publication in a newspaper.  </w:t>
      </w:r>
      <w:r>
        <w:rPr>
          <w:rFonts w:ascii="Times New Roman" w:hAnsi="Times New Roman"/>
          <w:b/>
        </w:rPr>
        <w:t>RESPONSE:</w:t>
      </w:r>
      <w:r>
        <w:rPr>
          <w:rFonts w:ascii="Times New Roman" w:hAnsi="Times New Roman"/>
        </w:rPr>
        <w:t xml:space="preserve"> With regard to the notice, we can amend the language if necessary.  The practice for integrations currently is both mailing of a notice of hearing and publication of a notice of hearing.  The intent is that the mineral owner would still receive the same level of notice in that they would receive notice of the filing of the application and right to object in the mail, and the notice of the filing of the application and right to object would also be published in a newspaper of general circulation in the county.</w:t>
      </w:r>
    </w:p>
    <w:p w:rsidR="00C40783" w:rsidRDefault="00C40783" w:rsidP="00C40783">
      <w:pPr>
        <w:pStyle w:val="ListParagraph"/>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t>Also, I have a general concer</w:t>
      </w:r>
      <w:r w:rsidR="00D645B6">
        <w:rPr>
          <w:rFonts w:ascii="Times New Roman" w:hAnsi="Times New Roman"/>
        </w:rPr>
        <w:t>n that the affected mineral int</w:t>
      </w:r>
      <w:r w:rsidR="00476C0A">
        <w:rPr>
          <w:rFonts w:ascii="Times New Roman" w:hAnsi="Times New Roman"/>
        </w:rPr>
        <w:t>e</w:t>
      </w:r>
      <w:r>
        <w:rPr>
          <w:rFonts w:ascii="Times New Roman" w:hAnsi="Times New Roman"/>
        </w:rPr>
        <w:t xml:space="preserve">rests owners have not received due process before having their interests affected by a Default Integration Order being issued.  </w:t>
      </w:r>
      <w:r>
        <w:rPr>
          <w:rFonts w:ascii="Times New Roman" w:hAnsi="Times New Roman"/>
          <w:b/>
        </w:rPr>
        <w:t>RESPONSE:</w:t>
      </w:r>
      <w:r>
        <w:rPr>
          <w:rFonts w:ascii="Times New Roman" w:hAnsi="Times New Roman"/>
        </w:rPr>
        <w:t xml:space="preserve"> I understand the due process concern.  We have tried to come up with a rule that implements the legislative changes made during the past general session, which provides both notice and an opportunity for a hearing.</w:t>
      </w:r>
    </w:p>
    <w:p w:rsidR="00C40783" w:rsidRDefault="00C40783" w:rsidP="00C40783">
      <w:pPr>
        <w:pStyle w:val="ListParagraph"/>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t xml:space="preserve">Arkansas Code Annotated § 15-71-110(d)(7) grants the Commission the authority to promulgate rules “to identify the ownership of all oil or gas wells, producing leases. . . .” after “hearing and notice”?  </w:t>
      </w:r>
      <w:r>
        <w:rPr>
          <w:rFonts w:ascii="Times New Roman" w:hAnsi="Times New Roman"/>
          <w:b/>
        </w:rPr>
        <w:t>RESPONSE:</w:t>
      </w:r>
      <w:r>
        <w:rPr>
          <w:rFonts w:ascii="Times New Roman" w:hAnsi="Times New Roman"/>
        </w:rPr>
        <w:t xml:space="preserve"> I believe the relevant notice requirement for integrations is found in section 15-72-304, as amended by Act 906.  Section 15-71-110(d)(7) is talking about wells and producing leases, in the sense of who is the owner/operator of the well and/or producing lease (unit).  I don’t think it applies when we are talking about the integration of unleased mineral owners.</w:t>
      </w:r>
    </w:p>
    <w:p w:rsidR="00C40783" w:rsidRDefault="00C40783" w:rsidP="00C40783">
      <w:pPr>
        <w:pStyle w:val="ListParagraph"/>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t xml:space="preserve">Rule A-2 concerns hearings, but the amendment that was added apparently does not concern a hearing, which is confusing to me.  Does the Default Integration Order follow a default on a hearing of the applicant, or does the applicant just file the application and request the order?  If so, should this language be somewhere else?  </w:t>
      </w:r>
      <w:r>
        <w:rPr>
          <w:rFonts w:ascii="Times New Roman" w:hAnsi="Times New Roman"/>
          <w:b/>
        </w:rPr>
        <w:t>RESPONSE:</w:t>
      </w:r>
      <w:r>
        <w:rPr>
          <w:rFonts w:ascii="Times New Roman" w:hAnsi="Times New Roman"/>
        </w:rPr>
        <w:t xml:space="preserve"> We will review to see if it is better suited to be somewhere else.  The original thought is that there could be two different versions of default.  One, when someone doesn’t appear after having a hearing scheduled (section (i)(1)), and now a default for failure to object in accordance with (i)(2).</w:t>
      </w:r>
    </w:p>
    <w:p w:rsidR="00C40783" w:rsidRDefault="00C40783" w:rsidP="00C40783">
      <w:pPr>
        <w:pStyle w:val="ListParagraph"/>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t xml:space="preserve">The affected mineral interests owners are only being allowed fifteen (15) days to respond after the application is received by the Commission.  Since the public notice of the application can occur up to five (5) days after the filing of the application, this would result in the affect mineral interests owners having only ten (10) days to object to the granting of the application.  </w:t>
      </w:r>
      <w:r>
        <w:rPr>
          <w:rFonts w:ascii="Times New Roman" w:hAnsi="Times New Roman"/>
          <w:b/>
        </w:rPr>
        <w:t>RESPONSE:</w:t>
      </w:r>
      <w:r>
        <w:rPr>
          <w:rFonts w:ascii="Times New Roman" w:hAnsi="Times New Roman"/>
        </w:rPr>
        <w:t xml:space="preserve"> I understand the concern.  We </w:t>
      </w:r>
      <w:r>
        <w:rPr>
          <w:rFonts w:ascii="Times New Roman" w:hAnsi="Times New Roman"/>
        </w:rPr>
        <w:lastRenderedPageBreak/>
        <w:t>probably should amend this in some manner to give the mineral owner the full fifteen (15) day time period.  We can either amend the original fifteen (15) to a twenty (20) or require the notice be sent when filing the application.</w:t>
      </w:r>
    </w:p>
    <w:p w:rsidR="00C40783" w:rsidRDefault="00C40783" w:rsidP="00C40783">
      <w:pPr>
        <w:pStyle w:val="ListParagraph"/>
        <w:ind w:left="2160"/>
        <w:rPr>
          <w:rFonts w:ascii="Times New Roman" w:hAnsi="Times New Roman"/>
        </w:rPr>
      </w:pPr>
    </w:p>
    <w:p w:rsidR="00C40783" w:rsidRDefault="00C40783" w:rsidP="00C40783">
      <w:pPr>
        <w:numPr>
          <w:ilvl w:val="0"/>
          <w:numId w:val="6"/>
        </w:numPr>
        <w:ind w:left="2160" w:firstLine="0"/>
        <w:rPr>
          <w:rFonts w:ascii="Times New Roman" w:hAnsi="Times New Roman"/>
        </w:rPr>
      </w:pPr>
      <w:r>
        <w:rPr>
          <w:rFonts w:ascii="Times New Roman" w:hAnsi="Times New Roman"/>
        </w:rPr>
        <w:t>In reading the amended language to this rule, I don’t see where the affected mineral interests owners specifically have an opportunity for a hearing.  Under section (viii), they have fifteen (15) days to object to the granting of the application in which case the application will be denied.  After that happens, it is the applicant that can request a hearing.  Are you treating this process to be the affected mineral interests owners’ opportunity for a hearing as required by Ark. Code Ann. § 15-72-304?</w:t>
      </w:r>
    </w:p>
    <w:p w:rsidR="00C40783" w:rsidRDefault="00C40783" w:rsidP="00C40783">
      <w:pPr>
        <w:ind w:left="2160"/>
        <w:rPr>
          <w:rFonts w:ascii="Times New Roman" w:hAnsi="Times New Roman"/>
        </w:rPr>
      </w:pPr>
      <w:r>
        <w:rPr>
          <w:rFonts w:ascii="Times New Roman" w:hAnsi="Times New Roman"/>
          <w:b/>
        </w:rPr>
        <w:t>RESPONSE:</w:t>
      </w:r>
      <w:r>
        <w:rPr>
          <w:rFonts w:ascii="Times New Roman" w:hAnsi="Times New Roman"/>
        </w:rPr>
        <w:t xml:space="preserve"> Yes, if anyone objects, the applicant will then have to file a traditional integration and give notice of the public hearing before the Commission to the mineral owner.</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Rebecca Miller-Rice, an attorney with the Bureau of Legislative Research, asked the following question:</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sidRPr="00B72F87">
        <w:rPr>
          <w:rFonts w:ascii="Times New Roman" w:hAnsi="Times New Roman"/>
        </w:rPr>
        <w:t>I wanted to touch base on Rule A-2.  I was wondering if any revisions had been made regarding this rule.  I have reviewed the emails between you and Mary, and I, like Mary, am concerned that the changes do not provide an “opportunity for a hearing” to affected mineral interests owners (“AMIO”) as required by both Ark. Code Ann. § 15-71-111(b)(1) and §</w:t>
      </w:r>
      <w:r w:rsidR="004304DF">
        <w:rPr>
          <w:rFonts w:ascii="Times New Roman" w:hAnsi="Times New Roman"/>
        </w:rPr>
        <w:t> </w:t>
      </w:r>
      <w:r w:rsidRPr="00B72F87">
        <w:rPr>
          <w:rFonts w:ascii="Times New Roman" w:hAnsi="Times New Roman"/>
        </w:rPr>
        <w:t>15-72-304(a).  I recognize that if the AMIO objects, then the application is automatically denied, unless the objection is withdrawn.  However, my concern is if an AMIO fails to timely object, it appears that the order will be issued as the Director is authorized to approve the application administratively.  It would seem then that that order entered would be without the AMIO having had the opportunity for a hearing.  I recognize that the idea is for a default order, but my concern is that such a default order might run afoul of the changes specifically made in Act 906 to require the opportunity for a hearing before the entry of any order not deemed an emergency. Can you reconcile this for me?</w:t>
      </w:r>
      <w:r>
        <w:rPr>
          <w:rFonts w:ascii="Times New Roman" w:hAnsi="Times New Roman"/>
        </w:rPr>
        <w:t xml:space="preserve">  </w:t>
      </w:r>
      <w:r>
        <w:rPr>
          <w:rFonts w:ascii="Times New Roman" w:hAnsi="Times New Roman"/>
          <w:b/>
        </w:rPr>
        <w:t>RESPONSE:</w:t>
      </w:r>
      <w:r>
        <w:rPr>
          <w:rFonts w:ascii="Times New Roman" w:hAnsi="Times New Roman"/>
        </w:rPr>
        <w:t xml:space="preserve"> </w:t>
      </w:r>
      <w:r w:rsidRPr="00B72F87">
        <w:rPr>
          <w:rFonts w:ascii="Times New Roman" w:hAnsi="Times New Roman"/>
        </w:rPr>
        <w:t>To provide you some background, the bill was an industry bill and n</w:t>
      </w:r>
      <w:r>
        <w:rPr>
          <w:rFonts w:ascii="Times New Roman" w:hAnsi="Times New Roman"/>
        </w:rPr>
        <w:t xml:space="preserve">ot initiated by the Commission.  </w:t>
      </w:r>
      <w:r w:rsidRPr="00B72F87">
        <w:rPr>
          <w:rFonts w:ascii="Times New Roman" w:hAnsi="Times New Roman"/>
        </w:rPr>
        <w:t>While our Commissioners may have supported it, our involvement as staff of the AOGC was to work with the sponsors of the bills to attempt to accomplis</w:t>
      </w:r>
      <w:r>
        <w:rPr>
          <w:rFonts w:ascii="Times New Roman" w:hAnsi="Times New Roman"/>
        </w:rPr>
        <w:t xml:space="preserve">h their intent in a legal way.  </w:t>
      </w:r>
      <w:r w:rsidRPr="00B72F87">
        <w:rPr>
          <w:rFonts w:ascii="Times New Roman" w:hAnsi="Times New Roman"/>
        </w:rPr>
        <w:t>Given that due process requires both notice and an opportunity for a hearing, we worked with the sponsors to ensure that the statutes were amended to provide for both notice and an opportunity fo</w:t>
      </w:r>
      <w:r>
        <w:rPr>
          <w:rFonts w:ascii="Times New Roman" w:hAnsi="Times New Roman"/>
        </w:rPr>
        <w:t xml:space="preserve">r a hearing.  </w:t>
      </w:r>
      <w:r w:rsidRPr="00B72F87">
        <w:rPr>
          <w:rFonts w:ascii="Times New Roman" w:hAnsi="Times New Roman"/>
        </w:rPr>
        <w:t>The previous wording of the statu</w:t>
      </w:r>
      <w:r>
        <w:rPr>
          <w:rFonts w:ascii="Times New Roman" w:hAnsi="Times New Roman"/>
        </w:rPr>
        <w:t xml:space="preserve">te required an actual hearing.  </w:t>
      </w:r>
      <w:r w:rsidRPr="00B72F87">
        <w:rPr>
          <w:rFonts w:ascii="Times New Roman" w:hAnsi="Times New Roman"/>
        </w:rPr>
        <w:t>There are many types of administrative hearings that we do, and I am sure other agencies do, wherein notice is given, and if no opposition is received, an action may be taken ad</w:t>
      </w:r>
      <w:r>
        <w:rPr>
          <w:rFonts w:ascii="Times New Roman" w:hAnsi="Times New Roman"/>
        </w:rPr>
        <w:t xml:space="preserve">ministratively.  </w:t>
      </w:r>
      <w:r w:rsidRPr="00B72F87">
        <w:rPr>
          <w:rFonts w:ascii="Times New Roman" w:hAnsi="Times New Roman"/>
        </w:rPr>
        <w:t>This is not contemplated as an emergency application by the Commission</w:t>
      </w:r>
      <w:r>
        <w:rPr>
          <w:rFonts w:ascii="Times New Roman" w:hAnsi="Times New Roman"/>
        </w:rPr>
        <w:t>;</w:t>
      </w:r>
      <w:r w:rsidRPr="00B72F87">
        <w:rPr>
          <w:rFonts w:ascii="Times New Roman" w:hAnsi="Times New Roman"/>
        </w:rPr>
        <w:t xml:space="preserve"> rather the statute allows the </w:t>
      </w:r>
      <w:r w:rsidRPr="00B72F87">
        <w:rPr>
          <w:rFonts w:ascii="Times New Roman" w:hAnsi="Times New Roman"/>
        </w:rPr>
        <w:lastRenderedPageBreak/>
        <w:t>Director the authority to integrate these types of interests after notice and</w:t>
      </w:r>
      <w:r>
        <w:rPr>
          <w:rFonts w:ascii="Times New Roman" w:hAnsi="Times New Roman"/>
        </w:rPr>
        <w:t xml:space="preserve"> an opportunity for a hearing. </w:t>
      </w:r>
      <w:r w:rsidRPr="00B72F87">
        <w:rPr>
          <w:rFonts w:ascii="Times New Roman" w:hAnsi="Times New Roman"/>
        </w:rPr>
        <w:t>Also, as an aside, the Arkansas Supreme Court recently ruled that an integration is not a taking, rather it is a valid use of the state’s police powers,</w:t>
      </w:r>
      <w:r>
        <w:rPr>
          <w:rFonts w:ascii="Times New Roman" w:hAnsi="Times New Roman"/>
        </w:rPr>
        <w:t xml:space="preserve"> </w:t>
      </w:r>
      <w:r>
        <w:rPr>
          <w:rFonts w:ascii="Times New Roman" w:hAnsi="Times New Roman"/>
          <w:i/>
        </w:rPr>
        <w:t>Gawenis v. Arkansas Oil &amp; Gas Commission</w:t>
      </w:r>
      <w:r>
        <w:rPr>
          <w:rFonts w:ascii="Times New Roman" w:hAnsi="Times New Roman"/>
        </w:rPr>
        <w:t>, 2015 Ark. 238, 464 S.W.3d 453</w:t>
      </w:r>
      <w:r w:rsidRPr="00B72F87">
        <w:rPr>
          <w:rFonts w:ascii="Times New Roman" w:hAnsi="Times New Roman"/>
        </w:rPr>
        <w:t>.</w:t>
      </w:r>
    </w:p>
    <w:p w:rsidR="00C40783" w:rsidRDefault="00C40783" w:rsidP="00C40783">
      <w:pPr>
        <w:ind w:left="2160"/>
        <w:rPr>
          <w:rFonts w:ascii="Times New Roman" w:hAnsi="Times New Roman"/>
        </w:rPr>
      </w:pPr>
    </w:p>
    <w:p w:rsidR="00C40783" w:rsidRPr="00B72F87" w:rsidRDefault="00C40783" w:rsidP="00C40783">
      <w:pPr>
        <w:ind w:left="2160"/>
        <w:rPr>
          <w:rFonts w:ascii="Times New Roman" w:hAnsi="Times New Roman"/>
        </w:rPr>
      </w:pPr>
      <w:r>
        <w:rPr>
          <w:rFonts w:ascii="Times New Roman" w:hAnsi="Times New Roman"/>
        </w:rPr>
        <w:t>Based on Ms. Cameron’s questions and comments, the Commission changed the format of the placement of the proposed changes concerning the administrative issuance of default integration orders, and it amended the language to ensure that mineral owners who are subject to the provisions of the rule have a full fifteen (15)-day time period in which to object.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proposed effective date of</w:t>
      </w:r>
      <w:r w:rsidR="00E621A7">
        <w:rPr>
          <w:rFonts w:ascii="Times New Roman" w:hAnsi="Times New Roman"/>
        </w:rPr>
        <w:t xml:space="preserve"> this rule is pending </w:t>
      </w:r>
      <w:r>
        <w:rPr>
          <w:rFonts w:ascii="Times New Roman" w:hAnsi="Times New Roman"/>
        </w:rPr>
        <w:t>legislative review and approval.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Pr="00B57A3F" w:rsidRDefault="00C40783" w:rsidP="00C4078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w:t>
      </w:r>
      <w:r w:rsidRPr="004807EC">
        <w:rPr>
          <w:rFonts w:ascii="Times New Roman" w:hAnsi="Times New Roman"/>
        </w:rPr>
        <w:t xml:space="preserve">This rule implements Act 906 of 2015, which amended certain provisions to provide </w:t>
      </w:r>
      <w:r>
        <w:rPr>
          <w:rFonts w:ascii="Times New Roman" w:hAnsi="Times New Roman"/>
        </w:rPr>
        <w:t xml:space="preserve">Arkansas’s citizens the opportunity for a hearing on issues </w:t>
      </w:r>
      <w:r w:rsidRPr="004807EC">
        <w:rPr>
          <w:rFonts w:ascii="Times New Roman" w:hAnsi="Times New Roman"/>
        </w:rPr>
        <w:t>before the Arkansas Oil and Gas Commission (“Commission”) and to provide the Commission with flexibility in decisions regarding the holding of hearings.</w:t>
      </w:r>
      <w:r>
        <w:rPr>
          <w:rFonts w:ascii="Times New Roman" w:hAnsi="Times New Roman"/>
        </w:rPr>
        <w:t xml:space="preserve">  Pursuant to Ark. Code Ann. § 15-71-111(a)(1), the Commission (“Commission”) “</w:t>
      </w:r>
      <w:r w:rsidRPr="00B57A3F">
        <w:rPr>
          <w:rFonts w:ascii="Times New Roman" w:hAnsi="Times New Roman"/>
        </w:rPr>
        <w:t>shall prescribe its rules of order or procedure in hearings or other proceedings before the commission</w:t>
      </w:r>
      <w:r>
        <w:rPr>
          <w:rFonts w:ascii="Times New Roman" w:hAnsi="Times New Roman"/>
        </w:rPr>
        <w:t xml:space="preserve">.”  With respect to integration orders specifically, all orders requiring integration shall be made after notice and an opportunity for a hearing.  </w:t>
      </w:r>
      <w:r>
        <w:rPr>
          <w:rFonts w:ascii="Times New Roman" w:hAnsi="Times New Roman"/>
          <w:i/>
        </w:rPr>
        <w:t>See</w:t>
      </w:r>
      <w:r>
        <w:rPr>
          <w:rFonts w:ascii="Times New Roman" w:hAnsi="Times New Roman"/>
        </w:rPr>
        <w:t xml:space="preserve"> Ark. Code Ann. § 15-72-304(a).</w:t>
      </w:r>
    </w:p>
    <w:p w:rsidR="00FC323E" w:rsidRPr="000F5E6A" w:rsidRDefault="00FC323E" w:rsidP="00FC323E">
      <w:pPr>
        <w:rPr>
          <w:rFonts w:ascii="Times New Roman" w:hAnsi="Times New Roman"/>
          <w:b/>
        </w:rPr>
      </w:pPr>
    </w:p>
    <w:p w:rsidR="00C40783" w:rsidRPr="00AD26A4"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b.</w:t>
      </w:r>
      <w:r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F95062">
        <w:rPr>
          <w:rFonts w:ascii="Times New Roman" w:hAnsi="Times New Roman"/>
          <w:b/>
        </w:rPr>
        <w:t xml:space="preserve">General Rule A-3: Additional Requirements for Specific </w:t>
      </w:r>
      <w:r w:rsidR="00C40783">
        <w:rPr>
          <w:rFonts w:ascii="Times New Roman" w:hAnsi="Times New Roman"/>
          <w:b/>
        </w:rPr>
        <w:tab/>
      </w:r>
      <w:r w:rsidR="00C40783">
        <w:rPr>
          <w:rFonts w:ascii="Times New Roman" w:hAnsi="Times New Roman"/>
          <w:b/>
        </w:rPr>
        <w:tab/>
      </w:r>
      <w:r w:rsidR="00C40783">
        <w:rPr>
          <w:rFonts w:ascii="Times New Roman" w:hAnsi="Times New Roman"/>
          <w:b/>
        </w:rPr>
        <w:tab/>
      </w:r>
      <w:r w:rsidR="00C40783" w:rsidRPr="00F95062">
        <w:rPr>
          <w:rFonts w:ascii="Times New Roman" w:hAnsi="Times New Roman"/>
          <w:b/>
        </w:rPr>
        <w:t>Types of Hearings</w:t>
      </w:r>
    </w:p>
    <w:p w:rsidR="00C40783" w:rsidRDefault="00C40783" w:rsidP="00C40783">
      <w:pPr>
        <w:ind w:left="720" w:hanging="720"/>
        <w:rPr>
          <w:rFonts w:ascii="Times New Roman" w:hAnsi="Times New Roman"/>
        </w:rPr>
      </w:pPr>
    </w:p>
    <w:p w:rsidR="00C40783" w:rsidRPr="008D4F9B" w:rsidRDefault="00C40783" w:rsidP="00476C0A">
      <w:pPr>
        <w:widowControl w:val="0"/>
        <w:ind w:left="2160"/>
        <w:rPr>
          <w:rFonts w:ascii="Times New Roman" w:hAnsi="Times New Roman"/>
          <w:szCs w:val="22"/>
        </w:rPr>
      </w:pPr>
      <w:r w:rsidRPr="008D4F9B">
        <w:rPr>
          <w:rFonts w:ascii="Times New Roman" w:hAnsi="Times New Roman"/>
          <w:b/>
          <w:u w:val="single"/>
        </w:rPr>
        <w:t>DESCRIPTION</w:t>
      </w:r>
      <w:r w:rsidRPr="008D4F9B">
        <w:rPr>
          <w:rFonts w:ascii="Times New Roman" w:hAnsi="Times New Roman"/>
          <w:b/>
        </w:rPr>
        <w:t>:</w:t>
      </w:r>
      <w:r w:rsidRPr="008D4F9B">
        <w:rPr>
          <w:rFonts w:ascii="Times New Roman" w:hAnsi="Times New Roman"/>
        </w:rPr>
        <w:t xml:space="preserve">  </w:t>
      </w:r>
      <w:r w:rsidRPr="008D4F9B">
        <w:rPr>
          <w:rFonts w:ascii="Times New Roman" w:hAnsi="Times New Roman"/>
          <w:snapToGrid w:val="0"/>
        </w:rPr>
        <w:t>The proposed amendments to this rule, alon</w:t>
      </w:r>
      <w:bookmarkStart w:id="0" w:name="_GoBack"/>
      <w:bookmarkEnd w:id="0"/>
      <w:r w:rsidRPr="008D4F9B">
        <w:rPr>
          <w:rFonts w:ascii="Times New Roman" w:hAnsi="Times New Roman"/>
          <w:snapToGrid w:val="0"/>
        </w:rPr>
        <w:t>g with the proposed amendments to AOGC General Rule A-2, are amendments to implement changes to Ark. Code Ann. § 15-71-111, 15-72-304 and 15-72-323 in accordance with Act 906 of 2015.   These amendments set forth the process for the issuance of administrative integration orders without the need for a hearing before the Commission in certain circumstances when the interest is less than one (1) acre, and notice has been given and no objection is received. The administrative process will reduce the time needed to integrate interests while still providing notice and an opportunity for a hearing for the royalty owner.</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lastRenderedPageBreak/>
        <w:t>PUBLIC COMMENT</w:t>
      </w:r>
      <w:r w:rsidRPr="00FB00B7">
        <w:rPr>
          <w:rFonts w:ascii="Times New Roman" w:hAnsi="Times New Roman"/>
          <w:b/>
        </w:rPr>
        <w:t>:</w:t>
      </w:r>
      <w:r>
        <w:rPr>
          <w:rFonts w:ascii="Times New Roman" w:hAnsi="Times New Roman"/>
        </w:rPr>
        <w:t xml:space="preserve">  A public hearing was held on December 10, 2015, in Fort Smith, and on December 17, 2015, in El Dorado.  The public comment period expired on December 19, 2015.  No public comments were received during the public comment period.</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rPr>
        <w:t>The effective date of thi</w:t>
      </w:r>
      <w:r w:rsidR="00E621A7">
        <w:rPr>
          <w:rFonts w:ascii="Times New Roman" w:hAnsi="Times New Roman"/>
        </w:rPr>
        <w:t xml:space="preserve">s rule is pending </w:t>
      </w:r>
      <w:r>
        <w:rPr>
          <w:rFonts w:ascii="Times New Roman" w:hAnsi="Times New Roman"/>
        </w:rPr>
        <w:t>legislative review and approval.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ind w:left="2160"/>
        <w:rPr>
          <w:rFonts w:ascii="Times New Roman" w:hAnsi="Times New Roman"/>
        </w:rPr>
      </w:pPr>
    </w:p>
    <w:p w:rsidR="00C40783" w:rsidRDefault="00C40783" w:rsidP="00C40783">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This rule change merely clarifies that, unless otherwise specified, General Rule A-2 shall apply to all drilling unit integration proceedings “heard by the Commission.”  General Rule A-2, submitted </w:t>
      </w:r>
      <w:r w:rsidR="00C93E1E">
        <w:rPr>
          <w:rFonts w:ascii="Times New Roman" w:hAnsi="Times New Roman"/>
        </w:rPr>
        <w:t>separate</w:t>
      </w:r>
      <w:r>
        <w:rPr>
          <w:rFonts w:ascii="Times New Roman" w:hAnsi="Times New Roman"/>
        </w:rPr>
        <w:t>ly</w:t>
      </w:r>
      <w:r w:rsidR="00D309CA">
        <w:rPr>
          <w:rFonts w:ascii="Times New Roman" w:hAnsi="Times New Roman"/>
        </w:rPr>
        <w:t xml:space="preserve"> but simultaneously</w:t>
      </w:r>
      <w:r>
        <w:rPr>
          <w:rFonts w:ascii="Times New Roman" w:hAnsi="Times New Roman"/>
        </w:rPr>
        <w:t xml:space="preserve"> for legislative review and approval, </w:t>
      </w:r>
      <w:r w:rsidRPr="00B90A68">
        <w:rPr>
          <w:rFonts w:ascii="Times New Roman" w:hAnsi="Times New Roman"/>
        </w:rPr>
        <w:t>implements Act 906 of 2015</w:t>
      </w:r>
      <w:r>
        <w:rPr>
          <w:rFonts w:ascii="Times New Roman" w:hAnsi="Times New Roman"/>
        </w:rPr>
        <w:t xml:space="preserve">, </w:t>
      </w:r>
      <w:r w:rsidRPr="004807EC">
        <w:rPr>
          <w:rFonts w:ascii="Times New Roman" w:hAnsi="Times New Roman"/>
        </w:rPr>
        <w:t xml:space="preserve">which amended certain provisions to provide </w:t>
      </w:r>
      <w:r>
        <w:rPr>
          <w:rFonts w:ascii="Times New Roman" w:hAnsi="Times New Roman"/>
        </w:rPr>
        <w:t>Arkansas’s citizens the opportunity for a hearing on issues</w:t>
      </w:r>
      <w:r w:rsidRPr="004807EC">
        <w:rPr>
          <w:rFonts w:ascii="Times New Roman" w:hAnsi="Times New Roman"/>
        </w:rPr>
        <w:t xml:space="preserve"> before the </w:t>
      </w:r>
      <w:r>
        <w:rPr>
          <w:rFonts w:ascii="Times New Roman" w:hAnsi="Times New Roman"/>
        </w:rPr>
        <w:t xml:space="preserve">Commission </w:t>
      </w:r>
      <w:r w:rsidRPr="004807EC">
        <w:rPr>
          <w:rFonts w:ascii="Times New Roman" w:hAnsi="Times New Roman"/>
        </w:rPr>
        <w:t>and to provide the Commission with flexibility in decisions regarding the holding of hearings</w:t>
      </w:r>
      <w:r w:rsidRPr="00B90A68">
        <w:rPr>
          <w:rFonts w:ascii="Times New Roman" w:hAnsi="Times New Roman"/>
        </w:rPr>
        <w:t>.</w:t>
      </w:r>
      <w:r>
        <w:rPr>
          <w:rFonts w:ascii="Times New Roman" w:hAnsi="Times New Roman"/>
        </w:rPr>
        <w:t xml:space="preserve">  Pursuant to Ark. Code Ann. § 15-71-111(a)(1), the Commission “</w:t>
      </w:r>
      <w:r w:rsidRPr="00B57A3F">
        <w:rPr>
          <w:rFonts w:ascii="Times New Roman" w:hAnsi="Times New Roman"/>
        </w:rPr>
        <w:t>shall prescribe its rules of order or procedure in hearings or other proceedings before the commission</w:t>
      </w:r>
      <w:r>
        <w:rPr>
          <w:rFonts w:ascii="Times New Roman" w:hAnsi="Times New Roman"/>
        </w:rPr>
        <w:t>.”</w:t>
      </w:r>
    </w:p>
    <w:p w:rsidR="00FC323E" w:rsidRPr="000F5E6A" w:rsidRDefault="00FC323E" w:rsidP="00FC323E">
      <w:pPr>
        <w:rPr>
          <w:rFonts w:ascii="Times New Roman" w:hAnsi="Times New Roman"/>
          <w:b/>
        </w:rPr>
      </w:pPr>
    </w:p>
    <w:p w:rsidR="00C40783" w:rsidRPr="002C0208" w:rsidRDefault="00FC323E" w:rsidP="00C40783">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c.</w:t>
      </w:r>
      <w:r w:rsidRPr="000F5E6A">
        <w:rPr>
          <w:rFonts w:ascii="Times New Roman" w:hAnsi="Times New Roman"/>
          <w:b/>
        </w:rPr>
        <w:tab/>
      </w:r>
      <w:r w:rsidR="00C40783">
        <w:rPr>
          <w:rFonts w:ascii="Times New Roman" w:hAnsi="Times New Roman"/>
          <w:b/>
          <w:u w:val="single"/>
        </w:rPr>
        <w:t>SUBJECT</w:t>
      </w:r>
      <w:r w:rsidR="00C40783" w:rsidRPr="00FB00B7">
        <w:rPr>
          <w:rFonts w:ascii="Times New Roman" w:hAnsi="Times New Roman"/>
          <w:b/>
        </w:rPr>
        <w:t>:</w:t>
      </w:r>
      <w:r w:rsidR="00C40783">
        <w:rPr>
          <w:rFonts w:ascii="Times New Roman" w:hAnsi="Times New Roman"/>
        </w:rPr>
        <w:t xml:space="preserve">  </w:t>
      </w:r>
      <w:r w:rsidR="00C40783" w:rsidRPr="002C0208">
        <w:rPr>
          <w:rFonts w:ascii="Times New Roman" w:hAnsi="Times New Roman"/>
          <w:b/>
        </w:rPr>
        <w:t xml:space="preserve">General Rule A-8: Reporting Requirements for Mineral </w:t>
      </w:r>
      <w:r w:rsidR="00C40783">
        <w:rPr>
          <w:rFonts w:ascii="Times New Roman" w:hAnsi="Times New Roman"/>
          <w:b/>
        </w:rPr>
        <w:tab/>
      </w:r>
      <w:r w:rsidR="00C40783">
        <w:rPr>
          <w:rFonts w:ascii="Times New Roman" w:hAnsi="Times New Roman"/>
          <w:b/>
        </w:rPr>
        <w:tab/>
      </w:r>
      <w:r w:rsidR="00C40783">
        <w:rPr>
          <w:rFonts w:ascii="Times New Roman" w:hAnsi="Times New Roman"/>
          <w:b/>
        </w:rPr>
        <w:tab/>
      </w:r>
      <w:r w:rsidR="00C40783" w:rsidRPr="002C0208">
        <w:rPr>
          <w:rFonts w:ascii="Times New Roman" w:hAnsi="Times New Roman"/>
          <w:b/>
        </w:rPr>
        <w:t>Proceeds Escrow Accounts</w:t>
      </w:r>
    </w:p>
    <w:p w:rsidR="00C40783" w:rsidRDefault="00C40783" w:rsidP="00C40783">
      <w:pPr>
        <w:ind w:left="720" w:hanging="720"/>
        <w:rPr>
          <w:rFonts w:ascii="Times New Roman" w:hAnsi="Times New Roman"/>
        </w:rPr>
      </w:pPr>
    </w:p>
    <w:p w:rsidR="00C40783" w:rsidRPr="002C0208" w:rsidRDefault="00C40783" w:rsidP="001E3442">
      <w:pPr>
        <w:widowControl w:val="0"/>
        <w:ind w:left="2160"/>
        <w:rPr>
          <w:rFonts w:ascii="Times New Roman" w:hAnsi="Times New Roman"/>
          <w:noProof/>
          <w:snapToGrid w:val="0"/>
        </w:rPr>
      </w:pPr>
      <w:r w:rsidRPr="002C0208">
        <w:rPr>
          <w:rFonts w:ascii="Times New Roman" w:hAnsi="Times New Roman"/>
          <w:b/>
          <w:u w:val="single"/>
        </w:rPr>
        <w:t>DESCRIPTION</w:t>
      </w:r>
      <w:r w:rsidRPr="002C0208">
        <w:rPr>
          <w:rFonts w:ascii="Times New Roman" w:hAnsi="Times New Roman"/>
          <w:b/>
        </w:rPr>
        <w:t>:</w:t>
      </w:r>
      <w:r w:rsidRPr="002C0208">
        <w:rPr>
          <w:rFonts w:ascii="Times New Roman" w:hAnsi="Times New Roman"/>
        </w:rPr>
        <w:t xml:space="preserve">  </w:t>
      </w:r>
      <w:r w:rsidRPr="002C0208">
        <w:rPr>
          <w:rFonts w:ascii="Times New Roman" w:hAnsi="Times New Roman"/>
          <w:noProof/>
          <w:snapToGrid w:val="0"/>
        </w:rPr>
        <w:t>This is a proposed repeal of existing AOGC General Rule A-8.  This is a reduction of a regulatory burden in accordance with Act 1039 of 2015.  The existing rule is repealed as holders of mineral proceeds (typically producers or purchasers) are no longer required to provide annual reports to AOGC, and such funds will escheat/transfer to the state in three years (in accordance with Act 1039) instead of the previous five years.</w:t>
      </w:r>
    </w:p>
    <w:p w:rsidR="00C40783" w:rsidRDefault="00C40783" w:rsidP="00C40783">
      <w:pPr>
        <w:tabs>
          <w:tab w:val="left" w:pos="1080"/>
        </w:tabs>
        <w:ind w:left="2160"/>
        <w:rPr>
          <w:rFonts w:ascii="Times New Roman" w:hAnsi="Times New Roman"/>
        </w:rPr>
      </w:pPr>
    </w:p>
    <w:p w:rsidR="00C40783" w:rsidRDefault="00C40783" w:rsidP="00C40783">
      <w:pPr>
        <w:tabs>
          <w:tab w:val="left" w:pos="1080"/>
        </w:tabs>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Public hearings were held in Fort Smith on December 10, 2015, and in El Dorado on December 17, 2015.  The public comment period expired on December 19, 2015.  No public comments were received during the public comment period.</w:t>
      </w:r>
    </w:p>
    <w:p w:rsidR="00C40783" w:rsidRDefault="00C40783" w:rsidP="00C40783">
      <w:pPr>
        <w:tabs>
          <w:tab w:val="left" w:pos="1080"/>
        </w:tabs>
        <w:ind w:left="2160"/>
        <w:rPr>
          <w:rFonts w:ascii="Times New Roman" w:hAnsi="Times New Roman"/>
        </w:rPr>
      </w:pPr>
    </w:p>
    <w:p w:rsidR="00C40783" w:rsidRDefault="00C40783" w:rsidP="00C40783">
      <w:pPr>
        <w:tabs>
          <w:tab w:val="left" w:pos="1080"/>
        </w:tabs>
        <w:ind w:left="2160"/>
        <w:rPr>
          <w:rFonts w:ascii="Times New Roman" w:hAnsi="Times New Roman"/>
        </w:rPr>
      </w:pPr>
      <w:r>
        <w:rPr>
          <w:rFonts w:ascii="Times New Roman" w:hAnsi="Times New Roman"/>
        </w:rPr>
        <w:t>The proposed effecti</w:t>
      </w:r>
      <w:r w:rsidR="00E621A7">
        <w:rPr>
          <w:rFonts w:ascii="Times New Roman" w:hAnsi="Times New Roman"/>
        </w:rPr>
        <w:t>ve date is pending</w:t>
      </w:r>
      <w:r>
        <w:rPr>
          <w:rFonts w:ascii="Times New Roman" w:hAnsi="Times New Roman"/>
        </w:rPr>
        <w:t xml:space="preserve"> legislative review and approval.</w:t>
      </w:r>
    </w:p>
    <w:p w:rsidR="00C40783" w:rsidRDefault="00C40783" w:rsidP="00C40783">
      <w:pPr>
        <w:tabs>
          <w:tab w:val="left" w:pos="1080"/>
        </w:tabs>
        <w:ind w:left="2160"/>
        <w:rPr>
          <w:rFonts w:ascii="Times New Roman" w:hAnsi="Times New Roman"/>
        </w:rPr>
      </w:pPr>
    </w:p>
    <w:p w:rsidR="00C40783" w:rsidRDefault="00C40783" w:rsidP="00C40783">
      <w:pPr>
        <w:tabs>
          <w:tab w:val="left" w:pos="1080"/>
        </w:tabs>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C40783" w:rsidRDefault="00C40783" w:rsidP="00C40783">
      <w:pPr>
        <w:tabs>
          <w:tab w:val="left" w:pos="1080"/>
        </w:tabs>
        <w:ind w:left="2160"/>
        <w:rPr>
          <w:rFonts w:ascii="Times New Roman" w:hAnsi="Times New Roman"/>
        </w:rPr>
      </w:pPr>
    </w:p>
    <w:p w:rsidR="00C40783" w:rsidRDefault="00C40783" w:rsidP="00C40783">
      <w:pPr>
        <w:tabs>
          <w:tab w:val="left" w:pos="1080"/>
        </w:tabs>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C40783" w:rsidRDefault="00C40783" w:rsidP="00C40783">
      <w:pPr>
        <w:tabs>
          <w:tab w:val="left" w:pos="1080"/>
        </w:tabs>
        <w:ind w:left="2160"/>
        <w:rPr>
          <w:rFonts w:ascii="Times New Roman" w:hAnsi="Times New Roman"/>
        </w:rPr>
      </w:pPr>
    </w:p>
    <w:p w:rsidR="00C40783" w:rsidRDefault="00C40783" w:rsidP="00C40783">
      <w:pPr>
        <w:tabs>
          <w:tab w:val="left" w:pos="1080"/>
        </w:tabs>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Act 1039 of 2015, § 2, repealed that portion of Ark. Code Ann. § 18-28-402, which had required an annual </w:t>
      </w:r>
      <w:r>
        <w:rPr>
          <w:rFonts w:ascii="Times New Roman" w:hAnsi="Times New Roman"/>
        </w:rPr>
        <w:lastRenderedPageBreak/>
        <w:t>report for mineral proceeds escrow accounts be submitted to both the Auditor of State and the Oil and Gas Commission.  This rule change implements that portion of the Act, striking General Rule A-8 that had set out the reporting requirements for such accounts.</w:t>
      </w:r>
    </w:p>
    <w:p w:rsidR="00FC323E" w:rsidRDefault="00FC323E" w:rsidP="00FC323E">
      <w:pPr>
        <w:rPr>
          <w:rFonts w:ascii="Times New Roman" w:hAnsi="Times New Roman"/>
          <w:b/>
        </w:rPr>
      </w:pPr>
    </w:p>
    <w:p w:rsidR="00C40783" w:rsidRDefault="00C40783" w:rsidP="00FC323E">
      <w:pPr>
        <w:rPr>
          <w:rFonts w:ascii="Times New Roman" w:hAnsi="Times New Roman"/>
          <w:b/>
        </w:rPr>
      </w:pPr>
    </w:p>
    <w:p w:rsidR="00FC323E" w:rsidRPr="006529C5" w:rsidRDefault="00FC323E" w:rsidP="00FC323E">
      <w:pPr>
        <w:rPr>
          <w:rFonts w:ascii="Times New Roman" w:hAnsi="Times New Roman"/>
          <w:b/>
        </w:rPr>
      </w:pPr>
      <w:r>
        <w:rPr>
          <w:rFonts w:ascii="Times New Roman" w:hAnsi="Times New Roman"/>
          <w:b/>
        </w:rPr>
        <w:tab/>
        <w:t>7.</w:t>
      </w:r>
      <w:r>
        <w:rPr>
          <w:rFonts w:ascii="Times New Roman" w:hAnsi="Times New Roman"/>
          <w:b/>
        </w:rPr>
        <w:tab/>
      </w:r>
      <w:r w:rsidRPr="006C4872">
        <w:rPr>
          <w:rFonts w:ascii="Times New Roman" w:hAnsi="Times New Roman"/>
          <w:b/>
          <w:u w:val="single"/>
        </w:rPr>
        <w:t>COMMISSION FOR ARKANSAS PUBLIC SCHOOL ACADEMIC</w:t>
      </w:r>
      <w:r w:rsidRPr="000F5E6A">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6C4872">
        <w:rPr>
          <w:rFonts w:ascii="Times New Roman" w:hAnsi="Times New Roman"/>
          <w:b/>
          <w:u w:val="single"/>
        </w:rPr>
        <w:t>FACILITIES AND TRANSPORTATION</w:t>
      </w:r>
      <w:r w:rsidR="006529C5">
        <w:rPr>
          <w:rFonts w:ascii="Times New Roman" w:hAnsi="Times New Roman"/>
          <w:b/>
        </w:rPr>
        <w:t xml:space="preserve"> (Lori Freno)</w:t>
      </w:r>
    </w:p>
    <w:p w:rsidR="00FC323E" w:rsidRPr="000F5E6A" w:rsidRDefault="00FC323E" w:rsidP="00FC323E">
      <w:pPr>
        <w:rPr>
          <w:rFonts w:ascii="Times New Roman" w:hAnsi="Times New Roman"/>
          <w:b/>
        </w:rPr>
      </w:pPr>
    </w:p>
    <w:p w:rsidR="001D3C34" w:rsidRPr="0056067D" w:rsidRDefault="00FC323E" w:rsidP="001D3C34">
      <w:pPr>
        <w:ind w:left="720" w:hanging="720"/>
        <w:rPr>
          <w:rFonts w:ascii="Times New Roman" w:hAnsi="Times New Roman"/>
          <w:b/>
        </w:rPr>
      </w:pPr>
      <w:r w:rsidRPr="000F5E6A">
        <w:rPr>
          <w:rFonts w:ascii="Times New Roman" w:hAnsi="Times New Roman"/>
          <w:b/>
        </w:rPr>
        <w:tab/>
      </w:r>
      <w:r>
        <w:rPr>
          <w:rFonts w:ascii="Times New Roman" w:hAnsi="Times New Roman"/>
          <w:b/>
        </w:rPr>
        <w:tab/>
      </w:r>
      <w:r w:rsidRPr="000F5E6A">
        <w:rPr>
          <w:rFonts w:ascii="Times New Roman" w:hAnsi="Times New Roman"/>
          <w:b/>
        </w:rPr>
        <w:t>a.</w:t>
      </w:r>
      <w:r w:rsidRPr="000F5E6A">
        <w:rPr>
          <w:rFonts w:ascii="Times New Roman" w:hAnsi="Times New Roman"/>
          <w:b/>
        </w:rPr>
        <w:tab/>
      </w:r>
      <w:r w:rsidR="001D3C34">
        <w:rPr>
          <w:rFonts w:ascii="Times New Roman" w:hAnsi="Times New Roman"/>
          <w:b/>
          <w:u w:val="single"/>
        </w:rPr>
        <w:t>SUBJECT</w:t>
      </w:r>
      <w:r w:rsidR="001D3C34" w:rsidRPr="00FB00B7">
        <w:rPr>
          <w:rFonts w:ascii="Times New Roman" w:hAnsi="Times New Roman"/>
          <w:b/>
        </w:rPr>
        <w:t>:</w:t>
      </w:r>
      <w:r w:rsidR="001D3C34">
        <w:rPr>
          <w:rFonts w:ascii="Times New Roman" w:hAnsi="Times New Roman"/>
        </w:rPr>
        <w:t xml:space="preserve">   </w:t>
      </w:r>
      <w:r w:rsidR="001D3C34" w:rsidRPr="0056067D">
        <w:rPr>
          <w:rFonts w:ascii="Times New Roman" w:hAnsi="Times New Roman"/>
          <w:b/>
        </w:rPr>
        <w:t xml:space="preserve">Arkansas Public School Academic Facility Manual, </w:t>
      </w:r>
      <w:r w:rsidR="001D3C34">
        <w:rPr>
          <w:rFonts w:ascii="Times New Roman" w:hAnsi="Times New Roman"/>
          <w:b/>
        </w:rPr>
        <w:tab/>
      </w:r>
      <w:r w:rsidR="001D3C34">
        <w:rPr>
          <w:rFonts w:ascii="Times New Roman" w:hAnsi="Times New Roman"/>
          <w:b/>
        </w:rPr>
        <w:tab/>
      </w:r>
      <w:r w:rsidR="001D3C34">
        <w:rPr>
          <w:rFonts w:ascii="Times New Roman" w:hAnsi="Times New Roman"/>
          <w:b/>
        </w:rPr>
        <w:tab/>
      </w:r>
      <w:r w:rsidR="001D3C34" w:rsidRPr="0056067D">
        <w:rPr>
          <w:rFonts w:ascii="Times New Roman" w:hAnsi="Times New Roman"/>
          <w:b/>
        </w:rPr>
        <w:t xml:space="preserve">Appendix “A” to the Rules Governing the Academic Facilities </w:t>
      </w:r>
      <w:r w:rsidR="001D3C34">
        <w:rPr>
          <w:rFonts w:ascii="Times New Roman" w:hAnsi="Times New Roman"/>
          <w:b/>
        </w:rPr>
        <w:tab/>
      </w:r>
      <w:r w:rsidR="001D3C34">
        <w:rPr>
          <w:rFonts w:ascii="Times New Roman" w:hAnsi="Times New Roman"/>
          <w:b/>
        </w:rPr>
        <w:tab/>
      </w:r>
      <w:r w:rsidR="001D3C34">
        <w:rPr>
          <w:rFonts w:ascii="Times New Roman" w:hAnsi="Times New Roman"/>
          <w:b/>
        </w:rPr>
        <w:tab/>
      </w:r>
      <w:r w:rsidR="001D3C34">
        <w:rPr>
          <w:rFonts w:ascii="Times New Roman" w:hAnsi="Times New Roman"/>
          <w:b/>
        </w:rPr>
        <w:tab/>
      </w:r>
      <w:r w:rsidR="001D3C34" w:rsidRPr="0056067D">
        <w:rPr>
          <w:rFonts w:ascii="Times New Roman" w:hAnsi="Times New Roman"/>
          <w:b/>
        </w:rPr>
        <w:t>Partnership Program</w:t>
      </w:r>
    </w:p>
    <w:p w:rsidR="001D3C34" w:rsidRPr="0056067D" w:rsidRDefault="001D3C34" w:rsidP="001D3C34">
      <w:pPr>
        <w:ind w:left="720" w:hanging="720"/>
        <w:rPr>
          <w:rFonts w:ascii="Times New Roman" w:hAnsi="Times New Roman"/>
          <w:b/>
        </w:rPr>
      </w:pPr>
    </w:p>
    <w:p w:rsidR="001D3C34" w:rsidRDefault="001D3C34" w:rsidP="001D3C34">
      <w:pPr>
        <w:ind w:left="2160"/>
        <w:rPr>
          <w:rFonts w:ascii="Times New Roman" w:hAnsi="Times New Roman"/>
        </w:rPr>
      </w:pPr>
      <w:r>
        <w:rPr>
          <w:rFonts w:ascii="Times New Roman" w:hAnsi="Times New Roman"/>
          <w:b/>
          <w:u w:val="single"/>
        </w:rPr>
        <w:t>DESCRIPTION</w:t>
      </w:r>
      <w:r w:rsidRPr="00FB00B7">
        <w:rPr>
          <w:rFonts w:ascii="Times New Roman" w:hAnsi="Times New Roman"/>
          <w:b/>
        </w:rPr>
        <w:t>:</w:t>
      </w:r>
      <w:r>
        <w:rPr>
          <w:rFonts w:ascii="Times New Roman" w:hAnsi="Times New Roman"/>
        </w:rPr>
        <w:t xml:space="preserve">  These are uniform construction standards to guide in planning, design, and construction of public school academic facilities.  Ark. Code Ann. § 6-20-809(d) requires that the division shall review and update the manual annually.</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u w:val="single"/>
        </w:rPr>
        <w:t>PUBLIC COMMENT</w:t>
      </w:r>
      <w:r w:rsidRPr="00FB00B7">
        <w:rPr>
          <w:rFonts w:ascii="Times New Roman" w:hAnsi="Times New Roman"/>
          <w:b/>
        </w:rPr>
        <w:t>:</w:t>
      </w:r>
      <w:r>
        <w:rPr>
          <w:rFonts w:ascii="Times New Roman" w:hAnsi="Times New Roman"/>
        </w:rPr>
        <w:t xml:space="preserve">  An initial public hearing was held on November 3, 2014, and the initial public comment period expired on November 10, 2014.  Due to substantive changes having been made in response to the comments received, a second public hearing was held on May 26, 2015, and the second public comment period expired on June 8, 2015.  Additional comments were received; however, only a few non-substantive changes were made.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rPr>
        <w:t>The Commission received the following public comments:</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b/>
        </w:rPr>
      </w:pPr>
      <w:r>
        <w:rPr>
          <w:rFonts w:ascii="Times New Roman" w:hAnsi="Times New Roman"/>
          <w:b/>
        </w:rPr>
        <w:t>FIRST PUBLIC COMMENT PERIOD</w:t>
      </w:r>
    </w:p>
    <w:p w:rsidR="001D3C34" w:rsidRDefault="001D3C34" w:rsidP="001D3C34">
      <w:pPr>
        <w:ind w:left="2160"/>
        <w:rPr>
          <w:rFonts w:ascii="Times New Roman" w:hAnsi="Times New Roman"/>
          <w:b/>
        </w:rPr>
      </w:pPr>
    </w:p>
    <w:p w:rsidR="001D3C34" w:rsidRDefault="001D3C34" w:rsidP="001D3C34">
      <w:pPr>
        <w:ind w:left="2160"/>
        <w:rPr>
          <w:rFonts w:ascii="Times New Roman" w:hAnsi="Times New Roman"/>
        </w:rPr>
      </w:pPr>
      <w:r>
        <w:rPr>
          <w:rFonts w:ascii="Times New Roman" w:hAnsi="Times New Roman"/>
          <w:b/>
        </w:rPr>
        <w:t>Verlon P. McKay, II, FCSI</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15D38">
        <w:rPr>
          <w:rFonts w:ascii="Times New Roman" w:hAnsi="Times New Roman"/>
        </w:rPr>
        <w:t>Team facilities guideline comments.  I am a commercial kitchen planner.  I want to make sure that in the commercial kitchens that space is allocated for a</w:t>
      </w:r>
      <w:r>
        <w:rPr>
          <w:rFonts w:ascii="Times New Roman" w:hAnsi="Times New Roman"/>
        </w:rPr>
        <w:t>n</w:t>
      </w:r>
      <w:r w:rsidRPr="00315D38">
        <w:rPr>
          <w:rFonts w:ascii="Times New Roman" w:hAnsi="Times New Roman"/>
        </w:rPr>
        <w:t xml:space="preserve"> office, bathroom and janitor</w:t>
      </w:r>
      <w:r>
        <w:rPr>
          <w:rFonts w:ascii="Times New Roman" w:hAnsi="Times New Roman"/>
        </w:rPr>
        <w:t>’</w:t>
      </w:r>
      <w:r w:rsidRPr="00315D38">
        <w:rPr>
          <w:rFonts w:ascii="Times New Roman" w:hAnsi="Times New Roman"/>
        </w:rPr>
        <w:t>s closet.  The bathroom and janitor</w:t>
      </w:r>
      <w:r>
        <w:rPr>
          <w:rFonts w:ascii="Times New Roman" w:hAnsi="Times New Roman"/>
        </w:rPr>
        <w:t>’</w:t>
      </w:r>
      <w:r w:rsidRPr="00315D38">
        <w:rPr>
          <w:rFonts w:ascii="Times New Roman" w:hAnsi="Times New Roman"/>
        </w:rPr>
        <w:t>s clo</w:t>
      </w:r>
      <w:r>
        <w:rPr>
          <w:rFonts w:ascii="Times New Roman" w:hAnsi="Times New Roman"/>
        </w:rPr>
        <w:t>set is required by code in the “</w:t>
      </w:r>
      <w:r w:rsidRPr="00315D38">
        <w:rPr>
          <w:rFonts w:ascii="Times New Roman" w:hAnsi="Times New Roman"/>
        </w:rPr>
        <w:t>Arkansas board of health rules and regulations pe</w:t>
      </w:r>
      <w:r>
        <w:rPr>
          <w:rFonts w:ascii="Times New Roman" w:hAnsi="Times New Roman"/>
        </w:rPr>
        <w:t>rtaining to food establishments</w:t>
      </w:r>
      <w:r w:rsidRPr="00315D38">
        <w:rPr>
          <w:rFonts w:ascii="Times New Roman" w:hAnsi="Times New Roman"/>
        </w:rPr>
        <w:t>.</w:t>
      </w:r>
      <w:r>
        <w:rPr>
          <w:rFonts w:ascii="Times New Roman" w:hAnsi="Times New Roman"/>
        </w:rPr>
        <w: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55CD0">
        <w:rPr>
          <w:rFonts w:ascii="Times New Roman" w:hAnsi="Times New Roman"/>
        </w:rPr>
        <w:t>Comment considered.  Included in support spaces.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rPr>
        <w:t>Dawn Shafer, Interior Designer</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E55CD0">
        <w:rPr>
          <w:rFonts w:ascii="Times New Roman" w:hAnsi="Times New Roman"/>
        </w:rPr>
        <w:t>6101</w:t>
      </w:r>
      <w:r>
        <w:rPr>
          <w:rFonts w:ascii="Times New Roman" w:hAnsi="Times New Roman"/>
        </w:rPr>
        <w:t>;</w:t>
      </w:r>
      <w:r w:rsidRPr="00E55CD0">
        <w:rPr>
          <w:rFonts w:ascii="Times New Roman" w:hAnsi="Times New Roman"/>
        </w:rPr>
        <w:t xml:space="preserve"> Elementary Academic Core: E-AC-3 and E-AC-7 Kindergarten Class</w:t>
      </w:r>
      <w:r>
        <w:rPr>
          <w:rFonts w:ascii="Times New Roman" w:hAnsi="Times New Roman"/>
        </w:rPr>
        <w:t xml:space="preserve">room and Elementary Classroom: </w:t>
      </w:r>
      <w:r w:rsidRPr="00E55CD0">
        <w:rPr>
          <w:rFonts w:ascii="Times New Roman" w:hAnsi="Times New Roman"/>
        </w:rPr>
        <w:t>Requiring a plumbing sink with drinkin</w:t>
      </w:r>
      <w:r>
        <w:rPr>
          <w:rFonts w:ascii="Times New Roman" w:hAnsi="Times New Roman"/>
        </w:rPr>
        <w:t xml:space="preserve">g fountain.  Per Plumbing Codes, </w:t>
      </w:r>
      <w:r w:rsidRPr="00E55CD0">
        <w:rPr>
          <w:rFonts w:ascii="Times New Roman" w:hAnsi="Times New Roman"/>
        </w:rPr>
        <w:t xml:space="preserve">we cannot have a sink and a drinking fountain in one.  We have been providing a separate drinking fountain within these classrooms and a separate plumbing sink.  It would be better for this to read plumbing sink and </w:t>
      </w:r>
      <w:r w:rsidRPr="00E55CD0">
        <w:rPr>
          <w:rFonts w:ascii="Times New Roman" w:hAnsi="Times New Roman"/>
        </w:rPr>
        <w:lastRenderedPageBreak/>
        <w:t xml:space="preserve">drinking fountain.  School </w:t>
      </w:r>
      <w:r>
        <w:rPr>
          <w:rFonts w:ascii="Times New Roman" w:hAnsi="Times New Roman"/>
        </w:rPr>
        <w:t>Districts do not know the codes,</w:t>
      </w:r>
      <w:r w:rsidRPr="00E55CD0">
        <w:rPr>
          <w:rFonts w:ascii="Times New Roman" w:hAnsi="Times New Roman"/>
        </w:rPr>
        <w:t xml:space="preserve"> and in existing conditions</w:t>
      </w:r>
      <w:r>
        <w:rPr>
          <w:rFonts w:ascii="Times New Roman" w:hAnsi="Times New Roman"/>
        </w:rPr>
        <w:t>,</w:t>
      </w:r>
      <w:r w:rsidRPr="00E55CD0">
        <w:rPr>
          <w:rFonts w:ascii="Times New Roman" w:hAnsi="Times New Roman"/>
        </w:rPr>
        <w:t xml:space="preserve"> they believe the two-in-one is still able to be used.</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55CD0">
        <w:rPr>
          <w:rFonts w:ascii="Times New Roman" w:hAnsi="Times New Roman"/>
        </w:rPr>
        <w:t>Comment considered.  Code Review will determine.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E55CD0">
        <w:rPr>
          <w:rFonts w:ascii="Times New Roman" w:hAnsi="Times New Roman"/>
        </w:rPr>
        <w:t>6101</w:t>
      </w:r>
      <w:r>
        <w:rPr>
          <w:rFonts w:ascii="Times New Roman" w:hAnsi="Times New Roman"/>
        </w:rPr>
        <w:t xml:space="preserve">; Elementary Academic Core: </w:t>
      </w:r>
      <w:r w:rsidRPr="00E55CD0">
        <w:rPr>
          <w:rFonts w:ascii="Times New Roman" w:hAnsi="Times New Roman"/>
        </w:rPr>
        <w:t xml:space="preserve">E-AC-7 Kindergarten Restroom: </w:t>
      </w:r>
      <w:r>
        <w:rPr>
          <w:rFonts w:ascii="Times New Roman" w:hAnsi="Times New Roman"/>
        </w:rPr>
        <w:t xml:space="preserve">Requires 2’0” x 5’0” mirror.  </w:t>
      </w:r>
      <w:r w:rsidRPr="00E55CD0">
        <w:rPr>
          <w:rFonts w:ascii="Times New Roman" w:hAnsi="Times New Roman"/>
        </w:rPr>
        <w:t>We have provided this above the sink</w:t>
      </w:r>
      <w:r>
        <w:rPr>
          <w:rFonts w:ascii="Times New Roman" w:hAnsi="Times New Roman"/>
        </w:rPr>
        <w:t>,</w:t>
      </w:r>
      <w:r w:rsidRPr="00E55CD0">
        <w:rPr>
          <w:rFonts w:ascii="Times New Roman" w:hAnsi="Times New Roman"/>
        </w:rPr>
        <w:t xml:space="preserve"> and it seems a bit too tall for use.  If the i</w:t>
      </w:r>
      <w:r>
        <w:rPr>
          <w:rFonts w:ascii="Times New Roman" w:hAnsi="Times New Roman"/>
        </w:rPr>
        <w:t>dea is for a full height mirror,</w:t>
      </w:r>
      <w:r w:rsidRPr="00E55CD0">
        <w:rPr>
          <w:rFonts w:ascii="Times New Roman" w:hAnsi="Times New Roman"/>
        </w:rPr>
        <w:t xml:space="preserve"> the requirement ma</w:t>
      </w:r>
      <w:r>
        <w:rPr>
          <w:rFonts w:ascii="Times New Roman" w:hAnsi="Times New Roman"/>
        </w:rPr>
        <w:t>y be better to read two mirrors—one 2’0” x 5’0” for full-</w:t>
      </w:r>
      <w:r w:rsidRPr="00E55CD0">
        <w:rPr>
          <w:rFonts w:ascii="Times New Roman" w:hAnsi="Times New Roman"/>
        </w:rPr>
        <w:t>height viewing</w:t>
      </w:r>
      <w:r>
        <w:rPr>
          <w:rFonts w:ascii="Times New Roman" w:hAnsi="Times New Roman"/>
        </w:rPr>
        <w:t>,</w:t>
      </w:r>
      <w:r w:rsidRPr="00E55CD0">
        <w:rPr>
          <w:rFonts w:ascii="Times New Roman" w:hAnsi="Times New Roman"/>
        </w:rPr>
        <w:t xml:space="preserve"> along with the sink mirror max 4’0” to still accommodate for taller teachers.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E55CD0">
        <w:rPr>
          <w:rFonts w:ascii="Times New Roman" w:hAnsi="Times New Roman"/>
        </w:rPr>
        <w:t>scretion.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2C6C9B">
        <w:rPr>
          <w:rFonts w:ascii="Times New Roman" w:hAnsi="Times New Roman"/>
        </w:rPr>
        <w:t>6103</w:t>
      </w:r>
      <w:r>
        <w:rPr>
          <w:rFonts w:ascii="Times New Roman" w:hAnsi="Times New Roman"/>
        </w:rPr>
        <w:t>;</w:t>
      </w:r>
      <w:r w:rsidRPr="002C6C9B">
        <w:rPr>
          <w:rFonts w:ascii="Times New Roman" w:hAnsi="Times New Roman"/>
        </w:rPr>
        <w:t xml:space="preserve"> Elementary Administr</w:t>
      </w:r>
      <w:r>
        <w:rPr>
          <w:rFonts w:ascii="Times New Roman" w:hAnsi="Times New Roman"/>
        </w:rPr>
        <w:t>ation: E-AD-2 Secretary Areas: Requires high counter.  For u</w:t>
      </w:r>
      <w:r w:rsidRPr="002C6C9B">
        <w:rPr>
          <w:rFonts w:ascii="Times New Roman" w:hAnsi="Times New Roman"/>
        </w:rPr>
        <w:t xml:space="preserve">niversal </w:t>
      </w:r>
      <w:r>
        <w:rPr>
          <w:rFonts w:ascii="Times New Roman" w:hAnsi="Times New Roman"/>
        </w:rPr>
        <w:t>d</w:t>
      </w:r>
      <w:r w:rsidRPr="002C6C9B">
        <w:rPr>
          <w:rFonts w:ascii="Times New Roman" w:hAnsi="Times New Roman"/>
        </w:rPr>
        <w:t>esign</w:t>
      </w:r>
      <w:r>
        <w:rPr>
          <w:rFonts w:ascii="Times New Roman" w:hAnsi="Times New Roman"/>
        </w:rPr>
        <w:t>,</w:t>
      </w:r>
      <w:r w:rsidRPr="002C6C9B">
        <w:rPr>
          <w:rFonts w:ascii="Times New Roman" w:hAnsi="Times New Roman"/>
        </w:rPr>
        <w:t xml:space="preserve"> we like to provide a low counter for ADA accessibility as well.</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2C6C9B">
        <w:rPr>
          <w:rFonts w:ascii="Times New Roman" w:hAnsi="Times New Roman"/>
        </w:rPr>
        <w:t>scretion.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670F11">
        <w:rPr>
          <w:rFonts w:ascii="Times New Roman" w:hAnsi="Times New Roman"/>
        </w:rPr>
        <w:t>6109</w:t>
      </w:r>
      <w:r>
        <w:rPr>
          <w:rFonts w:ascii="Times New Roman" w:hAnsi="Times New Roman"/>
        </w:rPr>
        <w:t>;</w:t>
      </w:r>
      <w:r w:rsidRPr="00670F11">
        <w:rPr>
          <w:rFonts w:ascii="Times New Roman" w:hAnsi="Times New Roman"/>
        </w:rPr>
        <w:t xml:space="preserve"> Elementary Food Service: E-FS-2 and E-FS-1 Kitchens: </w:t>
      </w:r>
      <w:r>
        <w:rPr>
          <w:rFonts w:ascii="Times New Roman" w:hAnsi="Times New Roman"/>
        </w:rPr>
        <w:t>A</w:t>
      </w:r>
      <w:r w:rsidRPr="00670F11">
        <w:rPr>
          <w:rFonts w:ascii="Times New Roman" w:hAnsi="Times New Roman"/>
        </w:rPr>
        <w:t>dditio</w:t>
      </w:r>
      <w:r>
        <w:rPr>
          <w:rFonts w:ascii="Times New Roman" w:hAnsi="Times New Roman"/>
        </w:rPr>
        <w:t>nal areas to be added: office, r</w:t>
      </w:r>
      <w:r w:rsidRPr="00670F11">
        <w:rPr>
          <w:rFonts w:ascii="Times New Roman" w:hAnsi="Times New Roman"/>
        </w:rPr>
        <w:t>estroom, locker room, and janitor closet.  These areas are</w:t>
      </w:r>
      <w:r>
        <w:rPr>
          <w:rFonts w:ascii="Times New Roman" w:hAnsi="Times New Roman"/>
        </w:rPr>
        <w:t xml:space="preserve"> </w:t>
      </w:r>
      <w:r w:rsidRPr="00670F11">
        <w:rPr>
          <w:rFonts w:ascii="Times New Roman" w:hAnsi="Times New Roman"/>
        </w:rPr>
        <w:t>needing to be added per code for at least restrooms and janitor closet area….per design criteria and design standards; consultants add the office and locker room for the kitchen layout.  It would be best if these spaces are designated in the POR as required spaces and given sq footages that are funded by facilities in addition to the kitchen square footage.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70F11">
        <w:rPr>
          <w:rFonts w:ascii="Times New Roman" w:hAnsi="Times New Roman"/>
        </w:rPr>
        <w:t>Comment considered.  Included in support spaces.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Occupancy Sensors RR:</w:t>
      </w:r>
      <w:r w:rsidRPr="00670F11">
        <w:rPr>
          <w:rFonts w:ascii="Times New Roman" w:hAnsi="Times New Roman"/>
        </w:rPr>
        <w:t xml:space="preserve"> Requiring occ sensors in restrooms for the smaller age children (including Ki</w:t>
      </w:r>
      <w:r>
        <w:rPr>
          <w:rFonts w:ascii="Times New Roman" w:hAnsi="Times New Roman"/>
        </w:rPr>
        <w:t xml:space="preserve">ndergarten and possibly First) </w:t>
      </w:r>
      <w:r w:rsidRPr="00670F11">
        <w:rPr>
          <w:rFonts w:ascii="Times New Roman" w:hAnsi="Times New Roman"/>
        </w:rPr>
        <w:t>are not practical because they are not big enough to trigger these sensors.  Sometimes this</w:t>
      </w:r>
      <w:r>
        <w:rPr>
          <w:rFonts w:ascii="Times New Roman" w:hAnsi="Times New Roman"/>
        </w:rPr>
        <w:t xml:space="preserve"> may cause panic and distress.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70F11">
        <w:rPr>
          <w:rFonts w:ascii="Times New Roman" w:hAnsi="Times New Roman"/>
        </w:rPr>
        <w:t>Comment considered.  Available by variance.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670F11">
        <w:rPr>
          <w:rFonts w:ascii="Times New Roman" w:hAnsi="Times New Roman"/>
        </w:rPr>
        <w:t>Inte</w:t>
      </w:r>
      <w:r>
        <w:rPr>
          <w:rFonts w:ascii="Times New Roman" w:hAnsi="Times New Roman"/>
        </w:rPr>
        <w:t>rior Occupancy Sensors required:</w:t>
      </w:r>
      <w:r w:rsidRPr="00670F11">
        <w:rPr>
          <w:rFonts w:ascii="Times New Roman" w:hAnsi="Times New Roman"/>
        </w:rPr>
        <w:t xml:space="preserve"> Requiring occ sensors are perfect for the classrooms and</w:t>
      </w:r>
      <w:r>
        <w:rPr>
          <w:rFonts w:ascii="Times New Roman" w:hAnsi="Times New Roman"/>
        </w:rPr>
        <w:t xml:space="preserve"> areas to conserve electricity, </w:t>
      </w:r>
      <w:r w:rsidRPr="00670F11">
        <w:rPr>
          <w:rFonts w:ascii="Times New Roman" w:hAnsi="Times New Roman"/>
        </w:rPr>
        <w:t>but better design would be where required</w:t>
      </w:r>
      <w:r>
        <w:rPr>
          <w:rFonts w:ascii="Times New Roman" w:hAnsi="Times New Roman"/>
        </w:rPr>
        <w:t>,</w:t>
      </w:r>
      <w:r w:rsidRPr="00670F11">
        <w:rPr>
          <w:rFonts w:ascii="Times New Roman" w:hAnsi="Times New Roman"/>
        </w:rPr>
        <w:t xml:space="preserve"> the occ sensors should be ceiling mounted and not wall mounted. The teacher spaces and furniture tend to cover the wall mounted sensors and cannot detect motion.</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670F11">
        <w:rPr>
          <w:rFonts w:ascii="Times New Roman" w:hAnsi="Times New Roman"/>
        </w:rPr>
        <w:t>scretion.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Exit Lights: S</w:t>
      </w:r>
      <w:r w:rsidRPr="006521D7">
        <w:rPr>
          <w:rFonts w:ascii="Times New Roman" w:hAnsi="Times New Roman"/>
        </w:rPr>
        <w:t xml:space="preserve">hall be wall mounted, in lieu of ceiling mounted.  Ceiling mounted provides for dual visual in hallways and at doors.  Ceiling mounted is really a better look and design.  Painting and </w:t>
      </w:r>
      <w:r w:rsidRPr="006521D7">
        <w:rPr>
          <w:rFonts w:ascii="Times New Roman" w:hAnsi="Times New Roman"/>
        </w:rPr>
        <w:lastRenderedPageBreak/>
        <w:t>maintenance does not have to paint around fixtures.  No patching of block walls if additions to buildings take place in the future.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considered.  Design di</w:t>
      </w:r>
      <w:r w:rsidRPr="006521D7">
        <w:rPr>
          <w:rFonts w:ascii="Times New Roman" w:hAnsi="Times New Roman"/>
        </w:rPr>
        <w:t>scretion.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Toggle Switches: Please reconsider the toggle switch height to coordinate with other electrical that will be placed at doors and in close proximity to the switches.  Per ADA code</w:t>
      </w:r>
      <w:r>
        <w:rPr>
          <w:rFonts w:ascii="Times New Roman" w:hAnsi="Times New Roman"/>
        </w:rPr>
        <w:t>,</w:t>
      </w:r>
      <w:r w:rsidRPr="00FA1FFE">
        <w:rPr>
          <w:rFonts w:ascii="Times New Roman" w:hAnsi="Times New Roman"/>
        </w:rPr>
        <w:t xml:space="preserve"> 48” is maximum height….this means it can be lower than 48” and does not have to be 48”</w:t>
      </w:r>
      <w:r>
        <w:rPr>
          <w:rFonts w:ascii="Times New Roman" w:hAnsi="Times New Roman"/>
        </w:rPr>
        <w:t>.  I</w:t>
      </w:r>
      <w:r w:rsidRPr="00FA1FFE">
        <w:rPr>
          <w:rFonts w:ascii="Times New Roman" w:hAnsi="Times New Roman"/>
        </w:rPr>
        <w:t>n some cases</w:t>
      </w:r>
      <w:r>
        <w:rPr>
          <w:rFonts w:ascii="Times New Roman" w:hAnsi="Times New Roman"/>
        </w:rPr>
        <w:t>,</w:t>
      </w:r>
      <w:r w:rsidRPr="00FA1FFE">
        <w:rPr>
          <w:rFonts w:ascii="Times New Roman" w:hAnsi="Times New Roman"/>
        </w:rPr>
        <w:t xml:space="preserve"> the maximum is actually 46” if located over millwork with base cabinets.  A better design is 44” for universal design and accommodates ADA requirements as well.  You are locating all other devices at 44</w:t>
      </w:r>
      <w:r>
        <w:rPr>
          <w:rFonts w:ascii="Times New Roman" w:hAnsi="Times New Roman"/>
        </w:rPr>
        <w:t>” </w:t>
      </w:r>
      <w:r w:rsidRPr="00FA1FFE">
        <w:rPr>
          <w:rFonts w:ascii="Times New Roman" w:hAnsi="Times New Roman"/>
        </w:rPr>
        <w:t>for your first row of requirements in a “4” mounting height above floor to bottom of outlet box.</w:t>
      </w:r>
      <w:r>
        <w:rPr>
          <w:rFonts w:ascii="Times New Roman" w:hAnsi="Times New Roman"/>
        </w:rPr>
        <w:t>”</w:t>
      </w:r>
      <w:r w:rsidRPr="00FA1FFE">
        <w:rPr>
          <w:rFonts w:ascii="Times New Roman" w:hAnsi="Times New Roman"/>
        </w:rPr>
        <w:t xml:space="preserve">  I would ask that you consider 44” being your max height for lighting switches and other thermostats and pull stations</w:t>
      </w:r>
      <w:r>
        <w:rPr>
          <w:rFonts w:ascii="Times New Roman" w:hAnsi="Times New Roman"/>
        </w:rPr>
        <w:t>,</w:t>
      </w:r>
      <w:r w:rsidRPr="00FA1FFE">
        <w:rPr>
          <w:rFonts w:ascii="Times New Roman" w:hAnsi="Times New Roman"/>
        </w:rPr>
        <w:t xml:space="preserve"> etc. All electrical and outlet device types should line up when placed side by side in height above floor.</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“recommended”</w:t>
      </w:r>
      <w:r w:rsidRPr="00FA1FFE">
        <w:rPr>
          <w:rFonts w:ascii="Times New Roman" w:hAnsi="Times New Roman"/>
        </w:rPr>
        <w:t xml:space="preserve"> Device Locations</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xml:space="preserve">- Countertop </w:t>
      </w:r>
      <w:r>
        <w:rPr>
          <w:rFonts w:ascii="Times New Roman" w:hAnsi="Times New Roman"/>
        </w:rPr>
        <w:t>heights:  Per ADA requirements, b</w:t>
      </w:r>
      <w:r w:rsidRPr="00FA1FFE">
        <w:rPr>
          <w:rFonts w:ascii="Times New Roman" w:hAnsi="Times New Roman"/>
        </w:rPr>
        <w:t xml:space="preserve">ase </w:t>
      </w:r>
      <w:r>
        <w:rPr>
          <w:rFonts w:ascii="Times New Roman" w:hAnsi="Times New Roman"/>
        </w:rPr>
        <w:t>c</w:t>
      </w:r>
      <w:r w:rsidRPr="00FA1FFE">
        <w:rPr>
          <w:rFonts w:ascii="Times New Roman" w:hAnsi="Times New Roman"/>
        </w:rPr>
        <w:t>abinets can</w:t>
      </w:r>
      <w:r>
        <w:rPr>
          <w:rFonts w:ascii="Times New Roman" w:hAnsi="Times New Roman"/>
        </w:rPr>
        <w:t xml:space="preserve"> only be a maximum of 24” deep and 34” high for side approach, m</w:t>
      </w:r>
      <w:r w:rsidRPr="00FA1FFE">
        <w:rPr>
          <w:rFonts w:ascii="Times New Roman" w:hAnsi="Times New Roman"/>
        </w:rPr>
        <w:t>eaning all cabinets designed for classroom spaces will be maximum with these dimensions. Deeper cabinets or taller cabinets are not accessible.  To accommodate for teachers, administrators</w:t>
      </w:r>
      <w:r>
        <w:rPr>
          <w:rFonts w:ascii="Times New Roman" w:hAnsi="Times New Roman"/>
        </w:rPr>
        <w:t xml:space="preserve">, and students with needs, </w:t>
      </w:r>
      <w:r w:rsidRPr="00FA1FFE">
        <w:rPr>
          <w:rFonts w:ascii="Times New Roman" w:hAnsi="Times New Roman"/>
        </w:rPr>
        <w:t>requiring or sugges</w:t>
      </w:r>
      <w:r>
        <w:rPr>
          <w:rFonts w:ascii="Times New Roman" w:hAnsi="Times New Roman"/>
        </w:rPr>
        <w:t xml:space="preserve">ting taller or deeper cabinets </w:t>
      </w:r>
      <w:r w:rsidRPr="00FA1FFE">
        <w:rPr>
          <w:rFonts w:ascii="Times New Roman" w:hAnsi="Times New Roman"/>
        </w:rPr>
        <w:t>do</w:t>
      </w:r>
      <w:r>
        <w:rPr>
          <w:rFonts w:ascii="Times New Roman" w:hAnsi="Times New Roman"/>
        </w:rPr>
        <w:t>es</w:t>
      </w:r>
      <w:r w:rsidRPr="00FA1FFE">
        <w:rPr>
          <w:rFonts w:ascii="Times New Roman" w:hAnsi="Times New Roman"/>
        </w:rPr>
        <w:t xml:space="preserve"> not acco</w:t>
      </w:r>
      <w:r>
        <w:rPr>
          <w:rFonts w:ascii="Times New Roman" w:hAnsi="Times New Roman"/>
        </w:rPr>
        <w:t xml:space="preserve">mmodate ADA requirements.  Also, </w:t>
      </w:r>
      <w:r w:rsidRPr="00FA1FFE">
        <w:rPr>
          <w:rFonts w:ascii="Times New Roman" w:hAnsi="Times New Roman"/>
        </w:rPr>
        <w:t>upper cabinet requirements have requirements that affect design of millwork.  As designers, we have to provide a section that is ADA accessible</w:t>
      </w:r>
      <w:r>
        <w:rPr>
          <w:rFonts w:ascii="Times New Roman" w:hAnsi="Times New Roman"/>
        </w:rPr>
        <w:t xml:space="preserve">, </w:t>
      </w:r>
      <w:r w:rsidRPr="00FA1FFE">
        <w:rPr>
          <w:rFonts w:ascii="Times New Roman" w:hAnsi="Times New Roman"/>
        </w:rPr>
        <w:t>and at least one of everything that is provided</w:t>
      </w:r>
      <w:r>
        <w:rPr>
          <w:rFonts w:ascii="Times New Roman" w:hAnsi="Times New Roman"/>
        </w:rPr>
        <w:t xml:space="preserve"> has to also be ADA accessible: o</w:t>
      </w:r>
      <w:r w:rsidRPr="00FA1FFE">
        <w:rPr>
          <w:rFonts w:ascii="Times New Roman" w:hAnsi="Times New Roman"/>
        </w:rPr>
        <w:t>pen shelving, base cabinets, upper cabinets, countertops, etc.</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w:t>
      </w:r>
      <w:r w:rsidRPr="00FA1FFE">
        <w:rPr>
          <w:rFonts w:ascii="Times New Roman" w:hAnsi="Times New Roman"/>
        </w:rPr>
        <w:t>recommended</w:t>
      </w:r>
      <w:r>
        <w:rPr>
          <w:rFonts w:ascii="Times New Roman" w:hAnsi="Times New Roman"/>
        </w:rPr>
        <w:t>”</w:t>
      </w:r>
      <w:r w:rsidRPr="00FA1FFE">
        <w:rPr>
          <w:rFonts w:ascii="Times New Roman" w:hAnsi="Times New Roman"/>
        </w:rPr>
        <w:t xml:space="preserve"> Device Locations</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Electrical Outlet Mounting Heights</w:t>
      </w:r>
      <w:r>
        <w:rPr>
          <w:rFonts w:ascii="Times New Roman" w:hAnsi="Times New Roman"/>
        </w:rPr>
        <w:t xml:space="preserve"> </w:t>
      </w:r>
      <w:r w:rsidRPr="00FA1FFE">
        <w:rPr>
          <w:rFonts w:ascii="Times New Roman" w:hAnsi="Times New Roman"/>
        </w:rPr>
        <w:t>- Countertop electri</w:t>
      </w:r>
      <w:r>
        <w:rPr>
          <w:rFonts w:ascii="Times New Roman" w:hAnsi="Times New Roman"/>
        </w:rPr>
        <w:t xml:space="preserve">cal heights:  If our max is 24” </w:t>
      </w:r>
      <w:r w:rsidRPr="00FA1FFE">
        <w:rPr>
          <w:rFonts w:ascii="Times New Roman" w:hAnsi="Times New Roman"/>
        </w:rPr>
        <w:t>dee</w:t>
      </w:r>
      <w:r>
        <w:rPr>
          <w:rFonts w:ascii="Times New Roman" w:hAnsi="Times New Roman"/>
        </w:rPr>
        <w:t xml:space="preserve">p and 34” high for our millwork, </w:t>
      </w:r>
      <w:r w:rsidRPr="00FA1FFE">
        <w:rPr>
          <w:rFonts w:ascii="Times New Roman" w:hAnsi="Times New Roman"/>
        </w:rPr>
        <w:t xml:space="preserve">our maximum for electrical outlets to top of outlet device is 46” max </w:t>
      </w:r>
      <w:r>
        <w:rPr>
          <w:rFonts w:ascii="Times New Roman" w:hAnsi="Times New Roman"/>
        </w:rPr>
        <w:t>according to ADA requirements.  44” would be a perfect u</w:t>
      </w:r>
      <w:r w:rsidRPr="00FA1FFE">
        <w:rPr>
          <w:rFonts w:ascii="Times New Roman" w:hAnsi="Times New Roman"/>
        </w:rPr>
        <w:t xml:space="preserve">niversal </w:t>
      </w:r>
      <w:r>
        <w:rPr>
          <w:rFonts w:ascii="Times New Roman" w:hAnsi="Times New Roman"/>
        </w:rPr>
        <w:t>h</w:t>
      </w:r>
      <w:r w:rsidRPr="00FA1FFE">
        <w:rPr>
          <w:rFonts w:ascii="Times New Roman" w:hAnsi="Times New Roman"/>
        </w:rPr>
        <w:t>eight for electrical outlets, switches</w:t>
      </w:r>
      <w:r>
        <w:rPr>
          <w:rFonts w:ascii="Times New Roman" w:hAnsi="Times New Roman"/>
        </w:rPr>
        <w:t>,</w:t>
      </w:r>
      <w:r w:rsidRPr="00FA1FFE">
        <w:rPr>
          <w:rFonts w:ascii="Times New Roman" w:hAnsi="Times New Roman"/>
        </w:rPr>
        <w:t xml:space="preserve"> and other electrical devices.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Change title block to “</w:t>
      </w:r>
      <w:r w:rsidRPr="00FA1FFE">
        <w:rPr>
          <w:rFonts w:ascii="Times New Roman" w:hAnsi="Times New Roman"/>
        </w:rPr>
        <w:t>recommended</w:t>
      </w:r>
      <w:r>
        <w:rPr>
          <w:rFonts w:ascii="Times New Roman" w:hAnsi="Times New Roman"/>
        </w:rPr>
        <w:t>”</w:t>
      </w:r>
      <w:r w:rsidRPr="00FA1FFE">
        <w:rPr>
          <w:rFonts w:ascii="Times New Roman" w:hAnsi="Times New Roman"/>
        </w:rPr>
        <w:t xml:space="preserve"> Device Locations</w:t>
      </w:r>
      <w:r>
        <w:rPr>
          <w:rFonts w:ascii="Times New Roman" w:hAnsi="Times New Roman"/>
        </w:rPr>
        <w:t>.</w:t>
      </w:r>
    </w:p>
    <w:p w:rsidR="001D3C34" w:rsidRDefault="001D3C34" w:rsidP="001D3C34">
      <w:pPr>
        <w:ind w:left="2160"/>
        <w:rPr>
          <w:rFonts w:ascii="Times New Roman" w:hAnsi="Times New Roman"/>
        </w:rPr>
      </w:pPr>
    </w:p>
    <w:p w:rsidR="001D3C34" w:rsidRPr="00FA1FFE" w:rsidRDefault="001D3C34" w:rsidP="001D3C34">
      <w:pPr>
        <w:ind w:left="2160"/>
        <w:rPr>
          <w:rFonts w:ascii="Times New Roman" w:hAnsi="Times New Roman"/>
          <w:b/>
        </w:rPr>
      </w:pPr>
      <w:r>
        <w:rPr>
          <w:rFonts w:ascii="Times New Roman" w:hAnsi="Times New Roman"/>
          <w:b/>
        </w:rPr>
        <w:t>Leslie Dyess</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7110: </w:t>
      </w:r>
      <w:r w:rsidRPr="00FA1FFE">
        <w:rPr>
          <w:rFonts w:ascii="Times New Roman" w:hAnsi="Times New Roman"/>
        </w:rPr>
        <w:t>Thank you for the opportunity to submit public comments for the newly proposed rules affecting the AR Public School Academic Facilities Manual.  I would request that further consideration be given to the following:  Section 7110 (framing systems)</w:t>
      </w:r>
      <w:r>
        <w:rPr>
          <w:rFonts w:ascii="Times New Roman" w:hAnsi="Times New Roman"/>
        </w:rPr>
        <w:t>,</w:t>
      </w:r>
      <w:r w:rsidRPr="00FA1FFE">
        <w:rPr>
          <w:rFonts w:ascii="Times New Roman" w:hAnsi="Times New Roman"/>
        </w:rPr>
        <w:t xml:space="preserve"> item number 6</w:t>
      </w:r>
      <w:r>
        <w:rPr>
          <w:rFonts w:ascii="Times New Roman" w:hAnsi="Times New Roman"/>
        </w:rPr>
        <w:t>,</w:t>
      </w:r>
      <w:r w:rsidRPr="00FA1FFE">
        <w:rPr>
          <w:rFonts w:ascii="Times New Roman" w:hAnsi="Times New Roman"/>
        </w:rPr>
        <w:t xml:space="preserve"> </w:t>
      </w:r>
      <w:r w:rsidRPr="00FA1FFE">
        <w:rPr>
          <w:rFonts w:ascii="Times New Roman" w:hAnsi="Times New Roman"/>
        </w:rPr>
        <w:lastRenderedPageBreak/>
        <w:t>prohibi</w:t>
      </w:r>
      <w:r>
        <w:rPr>
          <w:rFonts w:ascii="Times New Roman" w:hAnsi="Times New Roman"/>
        </w:rPr>
        <w:t>ts the use of calcium chloride </w:t>
      </w:r>
      <w:r w:rsidRPr="00FA1FFE">
        <w:rPr>
          <w:rFonts w:ascii="Times New Roman" w:hAnsi="Times New Roman"/>
        </w:rPr>
        <w:t>in concrete.  This exclusion is not included in section 7100 (foundations &amp; floor slabs at grade).  Is it intended to be acceptable for calcium chloride to be used in foundation systems?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FA1FFE">
        <w:rPr>
          <w:rFonts w:ascii="Times New Roman" w:hAnsi="Times New Roman"/>
        </w:rPr>
        <w:t>Add language in 7100 to exclude calcium chloride</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A1FFE">
        <w:rPr>
          <w:rFonts w:ascii="Times New Roman" w:hAnsi="Times New Roman"/>
        </w:rPr>
        <w:t>Section 7130</w:t>
      </w:r>
      <w:r>
        <w:rPr>
          <w:rFonts w:ascii="Times New Roman" w:hAnsi="Times New Roman"/>
        </w:rPr>
        <w:t>; S</w:t>
      </w:r>
      <w:r w:rsidRPr="00FA1FFE">
        <w:rPr>
          <w:rFonts w:ascii="Times New Roman" w:hAnsi="Times New Roman"/>
        </w:rPr>
        <w:t xml:space="preserve">hingle </w:t>
      </w:r>
      <w:r>
        <w:rPr>
          <w:rFonts w:ascii="Times New Roman" w:hAnsi="Times New Roman"/>
        </w:rPr>
        <w:t>and</w:t>
      </w:r>
      <w:r w:rsidRPr="00FA1FFE">
        <w:rPr>
          <w:rFonts w:ascii="Times New Roman" w:hAnsi="Times New Roman"/>
        </w:rPr>
        <w:t xml:space="preserve"> </w:t>
      </w:r>
      <w:r>
        <w:rPr>
          <w:rFonts w:ascii="Times New Roman" w:hAnsi="Times New Roman"/>
        </w:rPr>
        <w:t>M</w:t>
      </w:r>
      <w:r w:rsidRPr="00FA1FFE">
        <w:rPr>
          <w:rFonts w:ascii="Times New Roman" w:hAnsi="Times New Roman"/>
        </w:rPr>
        <w:t xml:space="preserve">etal </w:t>
      </w:r>
      <w:r>
        <w:rPr>
          <w:rFonts w:ascii="Times New Roman" w:hAnsi="Times New Roman"/>
        </w:rPr>
        <w:t>R</w:t>
      </w:r>
      <w:r w:rsidRPr="00FA1FFE">
        <w:rPr>
          <w:rFonts w:ascii="Times New Roman" w:hAnsi="Times New Roman"/>
        </w:rPr>
        <w:t xml:space="preserve">oofing </w:t>
      </w:r>
      <w:r>
        <w:rPr>
          <w:rFonts w:ascii="Times New Roman" w:hAnsi="Times New Roman"/>
        </w:rPr>
        <w:t>Systems: P</w:t>
      </w:r>
      <w:r w:rsidRPr="00FA1FFE">
        <w:rPr>
          <w:rFonts w:ascii="Times New Roman" w:hAnsi="Times New Roman"/>
        </w:rPr>
        <w:t>erformance standards for these two types of roofing systems state that they should have “energy sta</w:t>
      </w:r>
      <w:r>
        <w:rPr>
          <w:rFonts w:ascii="Times New Roman" w:hAnsi="Times New Roman"/>
        </w:rPr>
        <w:t xml:space="preserve">r compliant surface treatments.”  </w:t>
      </w:r>
      <w:r w:rsidRPr="00FA1FFE">
        <w:rPr>
          <w:rFonts w:ascii="Times New Roman" w:hAnsi="Times New Roman"/>
        </w:rPr>
        <w:t>To my knowledge, this energy star compliance is based on solar reflectance and not all available color options will meet this requirement.  The popularity of the metal roofing option is partly driven by the wide range of colors available (purple, blue, red, etc</w:t>
      </w:r>
      <w:r>
        <w:rPr>
          <w:rFonts w:ascii="Times New Roman" w:hAnsi="Times New Roman"/>
        </w:rPr>
        <w:t>.)</w:t>
      </w:r>
      <w:r w:rsidRPr="00FA1FFE">
        <w:rPr>
          <w:rFonts w:ascii="Times New Roman" w:hAnsi="Times New Roman"/>
        </w:rPr>
        <w:t xml:space="preserve"> and requiring energy star compliance for these systems may be considered restrictive in design as highly reflective surfaces are typically white in nature.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A1FFE">
        <w:rPr>
          <w:rFonts w:ascii="Times New Roman" w:hAnsi="Times New Roman"/>
        </w:rPr>
        <w:t>Comment considered.  Minimum standard.  May request variance.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POR (E/M/H FS-2): I</w:t>
      </w:r>
      <w:r w:rsidRPr="00FA1FFE">
        <w:rPr>
          <w:rFonts w:ascii="Times New Roman" w:hAnsi="Times New Roman"/>
        </w:rPr>
        <w:t xml:space="preserve">t has been brought to my attention that the AR State Board of Health has rules and regulations in place that require a toilet </w:t>
      </w:r>
      <w:r>
        <w:rPr>
          <w:rFonts w:ascii="Times New Roman" w:hAnsi="Times New Roman"/>
        </w:rPr>
        <w:t>and</w:t>
      </w:r>
      <w:r w:rsidRPr="00FA1FFE">
        <w:rPr>
          <w:rFonts w:ascii="Times New Roman" w:hAnsi="Times New Roman"/>
        </w:rPr>
        <w:t xml:space="preserve"> cus</w:t>
      </w:r>
      <w:r>
        <w:rPr>
          <w:rFonts w:ascii="Times New Roman" w:hAnsi="Times New Roman"/>
        </w:rPr>
        <w:t xml:space="preserve">todial closet with mop sink be </w:t>
      </w:r>
      <w:r w:rsidRPr="00FA1FFE">
        <w:rPr>
          <w:rFonts w:ascii="Times New Roman" w:hAnsi="Times New Roman"/>
        </w:rPr>
        <w:t>provided for the kitchen area.  It seems appropriate to include these areas on the POR as E/M/H FS-2f (toilet) &amp; E/M/H FS-2g (custodial closet).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A1FFE">
        <w:rPr>
          <w:rFonts w:ascii="Times New Roman" w:hAnsi="Times New Roman"/>
        </w:rPr>
        <w:t>Comment considered.  Included in support spaces.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rPr>
        <w:t>Mike Mertens, Arkansas Association of Educational Administrators</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3350F">
        <w:rPr>
          <w:rFonts w:ascii="Times New Roman" w:hAnsi="Times New Roman"/>
        </w:rPr>
        <w:t>The following comments are submitted by the Arkansas Association of Educational Administrators (AAEA) in response to the proposed changes to the Public School Academic Facility Manual.   Chapter 2, Page 1-2.  While school districts have specific submittal dates for preliminary and final master plan reports, the Manual does not include specific dates for the Division to conduct the</w:t>
      </w:r>
      <w:r>
        <w:rPr>
          <w:rFonts w:ascii="Times New Roman" w:hAnsi="Times New Roman"/>
        </w:rPr>
        <w:t xml:space="preserve"> consultation meetings.  The M</w:t>
      </w:r>
      <w:r w:rsidRPr="00B3350F">
        <w:rPr>
          <w:rFonts w:ascii="Times New Roman" w:hAnsi="Times New Roman"/>
        </w:rPr>
        <w:t xml:space="preserve">anual states that the Division will hold these meetings “as soon as practicable” and sometime in the “summer or fall.”  AAEA recommends a date of November 1 for all of these consultation meetings to be held in order to give school districts ample time to meet the February 1 </w:t>
      </w:r>
      <w:r>
        <w:rPr>
          <w:rFonts w:ascii="Times New Roman" w:hAnsi="Times New Roman"/>
        </w:rPr>
        <w:t>date for the final master plan.</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3350F">
        <w:rPr>
          <w:rFonts w:ascii="Times New Roman" w:hAnsi="Times New Roman"/>
        </w:rPr>
        <w:t>Comment considered.  Scheduling 236 school districts on one day cannot be done. Flexibility required.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7050; </w:t>
      </w:r>
      <w:r w:rsidRPr="00B3350F">
        <w:rPr>
          <w:rFonts w:ascii="Times New Roman" w:hAnsi="Times New Roman"/>
        </w:rPr>
        <w:t>Civil Sitework, Page 1, #2</w:t>
      </w:r>
      <w:r>
        <w:rPr>
          <w:rFonts w:ascii="Times New Roman" w:hAnsi="Times New Roman"/>
        </w:rPr>
        <w:t>:</w:t>
      </w:r>
      <w:r w:rsidRPr="00B3350F">
        <w:rPr>
          <w:rFonts w:ascii="Times New Roman" w:hAnsi="Times New Roman"/>
        </w:rPr>
        <w:t xml:space="preserve">  Include the words “or similar” after AutoCAD DWG.  A requirement for the use of specific software is not </w:t>
      </w:r>
      <w:r>
        <w:rPr>
          <w:rFonts w:ascii="Times New Roman" w:hAnsi="Times New Roman"/>
        </w:rPr>
        <w:t>n</w:t>
      </w:r>
      <w:r w:rsidRPr="00B3350F">
        <w:rPr>
          <w:rFonts w:ascii="Times New Roman" w:hAnsi="Times New Roman"/>
        </w:rPr>
        <w:t>ecessary and could be costly.</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Insert “</w:t>
      </w:r>
      <w:r w:rsidRPr="00B3350F">
        <w:rPr>
          <w:rFonts w:ascii="Times New Roman" w:hAnsi="Times New Roman"/>
        </w:rPr>
        <w:t>or .pdf</w:t>
      </w:r>
      <w:r>
        <w:rPr>
          <w:rFonts w:ascii="Times New Roman" w:hAnsi="Times New Roman"/>
        </w:rPr>
        <w:t>”</w:t>
      </w:r>
      <w:r w:rsidRPr="00B3350F">
        <w:rPr>
          <w:rFonts w:ascii="Times New Roman" w:hAnsi="Times New Roman"/>
        </w:rPr>
        <w:t xml:space="preserve"> before </w:t>
      </w:r>
      <w:r>
        <w:rPr>
          <w:rFonts w:ascii="Times New Roman" w:hAnsi="Times New Roman"/>
        </w:rPr>
        <w:t>“</w:t>
      </w:r>
      <w:r w:rsidRPr="00B3350F">
        <w:rPr>
          <w:rFonts w:ascii="Times New Roman" w:hAnsi="Times New Roman"/>
        </w:rPr>
        <w:t>format.</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Chapter 7, Section 7050; </w:t>
      </w:r>
      <w:r w:rsidRPr="00B61E17">
        <w:rPr>
          <w:rFonts w:ascii="Times New Roman" w:hAnsi="Times New Roman"/>
        </w:rPr>
        <w:t>C</w:t>
      </w:r>
      <w:r>
        <w:rPr>
          <w:rFonts w:ascii="Times New Roman" w:hAnsi="Times New Roman"/>
        </w:rPr>
        <w:t>ivil Sitework, Page 2, #3:</w:t>
      </w:r>
      <w:r w:rsidRPr="00B61E17">
        <w:rPr>
          <w:rFonts w:ascii="Times New Roman" w:hAnsi="Times New Roman"/>
        </w:rPr>
        <w:t>  Include the words “main or primary” before entry doors in the first line.  Sidewalks should not be required for all entry doors such as a doorway th</w:t>
      </w:r>
      <w:r>
        <w:rPr>
          <w:rFonts w:ascii="Times New Roman" w:hAnsi="Times New Roman"/>
        </w:rPr>
        <w:t xml:space="preserve">at leads to and from a school </w:t>
      </w:r>
      <w:r w:rsidRPr="00B61E17">
        <w:rPr>
          <w:rFonts w:ascii="Times New Roman" w:hAnsi="Times New Roman"/>
        </w:rPr>
        <w:t>playground.   Also in this same section, the term “street” in a</w:t>
      </w:r>
      <w:r>
        <w:rPr>
          <w:rFonts w:ascii="Times New Roman" w:hAnsi="Times New Roman"/>
        </w:rPr>
        <w:t>n</w:t>
      </w:r>
      <w:r w:rsidRPr="00B61E17">
        <w:rPr>
          <w:rFonts w:ascii="Times New Roman" w:hAnsi="Times New Roman"/>
        </w:rPr>
        <w:t xml:space="preserve"> urban setting may be entirely</w:t>
      </w:r>
      <w:r>
        <w:rPr>
          <w:rFonts w:ascii="Times New Roman" w:hAnsi="Times New Roman"/>
        </w:rPr>
        <w:t xml:space="preserve"> different than a “street” in a rural setting</w:t>
      </w:r>
      <w:r w:rsidRPr="00B61E17">
        <w:rPr>
          <w:rFonts w:ascii="Times New Roman" w:hAnsi="Times New Roman"/>
        </w:rPr>
        <w:t>.  “Driveway or school drive” may be a more appropriate term.</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61E17">
        <w:rPr>
          <w:rFonts w:ascii="Times New Roman" w:hAnsi="Times New Roman"/>
        </w:rPr>
        <w:t>Comment considered.  Request variance if desired.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61E17">
        <w:rPr>
          <w:rFonts w:ascii="Times New Roman" w:hAnsi="Times New Roman"/>
        </w:rPr>
        <w:t>Chapter 7, Section 7050</w:t>
      </w:r>
      <w:r>
        <w:rPr>
          <w:rFonts w:ascii="Times New Roman" w:hAnsi="Times New Roman"/>
        </w:rPr>
        <w:t>;</w:t>
      </w:r>
      <w:r w:rsidRPr="00B61E17">
        <w:rPr>
          <w:rFonts w:ascii="Times New Roman" w:hAnsi="Times New Roman"/>
        </w:rPr>
        <w:t xml:space="preserve"> Page 2, #4</w:t>
      </w:r>
      <w:r>
        <w:rPr>
          <w:rFonts w:ascii="Times New Roman" w:hAnsi="Times New Roman"/>
        </w:rPr>
        <w:t>:</w:t>
      </w:r>
      <w:r w:rsidRPr="00B61E17">
        <w:rPr>
          <w:rFonts w:ascii="Times New Roman" w:hAnsi="Times New Roman"/>
        </w:rPr>
        <w:t>  Include the words “at trash truck collection points” after trash enclosure at the beginning of the sentence.  All trash enclosures should not be subject to these strict guidelines.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Change “</w:t>
      </w:r>
      <w:r w:rsidRPr="00B61E17">
        <w:rPr>
          <w:rFonts w:ascii="Times New Roman" w:hAnsi="Times New Roman"/>
        </w:rPr>
        <w:t>require a pair of gates</w:t>
      </w:r>
      <w:r>
        <w:rPr>
          <w:rFonts w:ascii="Times New Roman" w:hAnsi="Times New Roman"/>
        </w:rPr>
        <w:t>” to “</w:t>
      </w:r>
      <w:r w:rsidRPr="00B61E17">
        <w:rPr>
          <w:rFonts w:ascii="Times New Roman" w:hAnsi="Times New Roman"/>
        </w:rPr>
        <w:t>be gated</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7050</w:t>
      </w:r>
      <w:r>
        <w:rPr>
          <w:rFonts w:ascii="Times New Roman" w:hAnsi="Times New Roman"/>
        </w:rPr>
        <w:t>;</w:t>
      </w:r>
      <w:r w:rsidRPr="009B3879">
        <w:rPr>
          <w:rFonts w:ascii="Times New Roman" w:hAnsi="Times New Roman"/>
        </w:rPr>
        <w:t xml:space="preserve"> Page 2, #5</w:t>
      </w:r>
      <w:r>
        <w:rPr>
          <w:rFonts w:ascii="Times New Roman" w:hAnsi="Times New Roman"/>
        </w:rPr>
        <w:t>:</w:t>
      </w:r>
      <w:r w:rsidRPr="009B3879">
        <w:rPr>
          <w:rFonts w:ascii="Times New Roman" w:hAnsi="Times New Roman"/>
        </w:rPr>
        <w:t>   The standards for curbing should be a guideline and left to the discretion of the design professional in consultation with the local school distri</w:t>
      </w:r>
      <w:r>
        <w:rPr>
          <w:rFonts w:ascii="Times New Roman" w:hAnsi="Times New Roman"/>
        </w:rPr>
        <w:t>ct.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Required standard for storm water flow.  Variance may be requested.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7050</w:t>
      </w:r>
      <w:r>
        <w:rPr>
          <w:rFonts w:ascii="Times New Roman" w:hAnsi="Times New Roman"/>
        </w:rPr>
        <w:t>; Civil Sitew</w:t>
      </w:r>
      <w:r w:rsidRPr="009B3879">
        <w:rPr>
          <w:rFonts w:ascii="Times New Roman" w:hAnsi="Times New Roman"/>
        </w:rPr>
        <w:t>ork</w:t>
      </w:r>
      <w:r>
        <w:rPr>
          <w:rFonts w:ascii="Times New Roman" w:hAnsi="Times New Roman"/>
        </w:rPr>
        <w:t>:</w:t>
      </w:r>
      <w:r w:rsidRPr="009B3879">
        <w:rPr>
          <w:rFonts w:ascii="Times New Roman" w:hAnsi="Times New Roman"/>
        </w:rPr>
        <w:t>  Site design and geotechnical analysis should be the call of the architect and structural engineer.  There should not be a requirement that this work be done by a civil engineer and/or geotechnical engineer.  Parking design should be controlled by city codes if they exist.  Required curbing on ALL paving edges should not be required and would be a waste of State and loc</w:t>
      </w:r>
      <w:r>
        <w:rPr>
          <w:rFonts w:ascii="Times New Roman" w:hAnsi="Times New Roman"/>
        </w:rPr>
        <w:t>al money.  Building pad and sub</w:t>
      </w:r>
      <w:r w:rsidRPr="009B3879">
        <w:rPr>
          <w:rFonts w:ascii="Times New Roman" w:hAnsi="Times New Roman"/>
        </w:rPr>
        <w:t>grade should be the responsibility of the architect and structural engineer, not the geotechnical engineer.</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Geotechnical Engineer licensed expert in this area.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7100</w:t>
      </w:r>
      <w:r>
        <w:rPr>
          <w:rFonts w:ascii="Times New Roman" w:hAnsi="Times New Roman"/>
        </w:rPr>
        <w:t xml:space="preserve">; </w:t>
      </w:r>
      <w:r w:rsidRPr="009B3879">
        <w:rPr>
          <w:rFonts w:ascii="Times New Roman" w:hAnsi="Times New Roman"/>
        </w:rPr>
        <w:t>Foundation and Floor Slabs</w:t>
      </w:r>
      <w:r>
        <w:rPr>
          <w:rFonts w:ascii="Times New Roman" w:hAnsi="Times New Roman"/>
        </w:rPr>
        <w:t>:</w:t>
      </w:r>
      <w:r w:rsidRPr="009B3879">
        <w:rPr>
          <w:rFonts w:ascii="Times New Roman" w:hAnsi="Times New Roman"/>
        </w:rPr>
        <w:t>  Requiring the structural engineer to meet requirements of the geotechnical engineer is in conflict with the person required to certify the overall plans.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Geotechnical Engineer licensed expert in this area.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9B3879">
        <w:rPr>
          <w:rFonts w:ascii="Times New Roman" w:hAnsi="Times New Roman"/>
        </w:rPr>
        <w:t>Chapter 7, Section 7110</w:t>
      </w:r>
      <w:r>
        <w:rPr>
          <w:rFonts w:ascii="Times New Roman" w:hAnsi="Times New Roman"/>
        </w:rPr>
        <w:t>;</w:t>
      </w:r>
      <w:r w:rsidRPr="009B3879">
        <w:rPr>
          <w:rFonts w:ascii="Times New Roman" w:hAnsi="Times New Roman"/>
        </w:rPr>
        <w:t xml:space="preserve"> Framing Systems</w:t>
      </w:r>
      <w:r>
        <w:rPr>
          <w:rFonts w:ascii="Times New Roman" w:hAnsi="Times New Roman"/>
        </w:rPr>
        <w:t>:</w:t>
      </w:r>
      <w:r w:rsidRPr="009B3879">
        <w:rPr>
          <w:rFonts w:ascii="Times New Roman" w:hAnsi="Times New Roman"/>
        </w:rPr>
        <w:t>  Not all structural framing requires a structural engineer.  The size o</w:t>
      </w:r>
      <w:r>
        <w:rPr>
          <w:rFonts w:ascii="Times New Roman" w:hAnsi="Times New Roman"/>
        </w:rPr>
        <w:t>f the project matters.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See A</w:t>
      </w:r>
      <w:r>
        <w:rPr>
          <w:rFonts w:ascii="Times New Roman" w:hAnsi="Times New Roman"/>
        </w:rPr>
        <w:t xml:space="preserve">rk. </w:t>
      </w:r>
      <w:r w:rsidRPr="009B3879">
        <w:rPr>
          <w:rFonts w:ascii="Times New Roman" w:hAnsi="Times New Roman"/>
        </w:rPr>
        <w:t>C</w:t>
      </w:r>
      <w:r>
        <w:rPr>
          <w:rFonts w:ascii="Times New Roman" w:hAnsi="Times New Roman"/>
        </w:rPr>
        <w:t xml:space="preserve">ode </w:t>
      </w:r>
      <w:r w:rsidRPr="009B3879">
        <w:rPr>
          <w:rFonts w:ascii="Times New Roman" w:hAnsi="Times New Roman"/>
        </w:rPr>
        <w:t>A</w:t>
      </w:r>
      <w:r>
        <w:rPr>
          <w:rFonts w:ascii="Times New Roman" w:hAnsi="Times New Roman"/>
        </w:rPr>
        <w:t>nn. §</w:t>
      </w:r>
      <w:r w:rsidRPr="009B3879">
        <w:rPr>
          <w:rFonts w:ascii="Times New Roman" w:hAnsi="Times New Roman"/>
        </w:rPr>
        <w:t xml:space="preserve"> 22-9-101.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Chapter 7, Section 7140; </w:t>
      </w:r>
      <w:r w:rsidRPr="009B3879">
        <w:rPr>
          <w:rFonts w:ascii="Times New Roman" w:hAnsi="Times New Roman"/>
        </w:rPr>
        <w:t>Openings</w:t>
      </w:r>
      <w:r>
        <w:rPr>
          <w:rFonts w:ascii="Times New Roman" w:hAnsi="Times New Roman"/>
        </w:rPr>
        <w:t xml:space="preserve">: </w:t>
      </w:r>
      <w:r w:rsidRPr="009B3879">
        <w:rPr>
          <w:rFonts w:ascii="Times New Roman" w:hAnsi="Times New Roman"/>
        </w:rPr>
        <w:t>The requirement that interior doors have factory finish should be removed.  Field finish is acceptable and in some case</w:t>
      </w:r>
      <w:r>
        <w:rPr>
          <w:rFonts w:ascii="Times New Roman" w:hAnsi="Times New Roman"/>
        </w:rPr>
        <w:t>s</w:t>
      </w:r>
      <w:r w:rsidRPr="009B3879">
        <w:rPr>
          <w:rFonts w:ascii="Times New Roman" w:hAnsi="Times New Roman"/>
        </w:rPr>
        <w:t xml:space="preserve"> preferred.  AAEA appreciates the opportunity to submit comments regarding the proposed changes in the Facility Manual and respectfully requests that these co</w:t>
      </w:r>
      <w:r>
        <w:rPr>
          <w:rFonts w:ascii="Times New Roman" w:hAnsi="Times New Roman"/>
        </w:rPr>
        <w:t>mments be carefully considered.</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B3879">
        <w:rPr>
          <w:rFonts w:ascii="Times New Roman" w:hAnsi="Times New Roman"/>
        </w:rPr>
        <w:t>Comment considered.  Factory finish more consistent.  Required for new buildings only.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rPr>
        <w:t>Dr. Benny Gooden</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F821A0">
        <w:rPr>
          <w:rFonts w:ascii="Times New Roman" w:hAnsi="Times New Roman"/>
        </w:rPr>
        <w:t>The following comments are submitted in response to the proposed changes to the Public School Academic Facility Manual which accompanies COM-15-028.  Although the proposed changes have been characterized by some staff members of the Department of Public School Academic Facilities and Transportation</w:t>
      </w:r>
      <w:r>
        <w:rPr>
          <w:rFonts w:ascii="Times New Roman" w:hAnsi="Times New Roman"/>
        </w:rPr>
        <w:t xml:space="preserve"> as primarily associated with “</w:t>
      </w:r>
      <w:r w:rsidRPr="00F821A0">
        <w:rPr>
          <w:rFonts w:ascii="Times New Roman" w:hAnsi="Times New Roman"/>
        </w:rPr>
        <w:t>reformatting,</w:t>
      </w:r>
      <w:r>
        <w:rPr>
          <w:rFonts w:ascii="Times New Roman" w:hAnsi="Times New Roman"/>
        </w:rPr>
        <w:t xml:space="preserve">” </w:t>
      </w:r>
      <w:r w:rsidRPr="00F821A0">
        <w:rPr>
          <w:rFonts w:ascii="Times New Roman" w:hAnsi="Times New Roman"/>
        </w:rPr>
        <w:t>a closer examination reveals that the revisions to the Manual are far more than mere reformatting and will assuredly result in significantly increased costs to local school districts as facilities are improved in Arkansas.  When reviewing the lengthy document, several major areas of concern emerge.  These include: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821A0">
        <w:rPr>
          <w:rFonts w:ascii="Times New Roman" w:hAnsi="Times New Roman"/>
        </w:rPr>
        <w:t>Comment only by author.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CB2951">
        <w:rPr>
          <w:rFonts w:ascii="Times New Roman" w:hAnsi="Times New Roman"/>
        </w:rPr>
        <w:t>1000</w:t>
      </w:r>
      <w:r>
        <w:rPr>
          <w:rFonts w:ascii="Times New Roman" w:hAnsi="Times New Roman"/>
        </w:rPr>
        <w:t xml:space="preserve">; Chapter 1, Page 2: </w:t>
      </w:r>
      <w:r w:rsidRPr="00CB2951">
        <w:rPr>
          <w:rFonts w:ascii="Times New Roman" w:hAnsi="Times New Roman"/>
          <w:i/>
        </w:rPr>
        <w:t>The Arkansas School Facility Manual APSAFM is the exclusive property of the Arkansas Department of Education of the State of Arkansas, and the Arkansas Department of Education DPSAFT, who reserves the right to add, delete, modify, or otherwise change the content of this manual at any time.</w:t>
      </w:r>
      <w:r w:rsidRPr="00CB2951">
        <w:rPr>
          <w:rFonts w:ascii="Times New Roman" w:hAnsi="Times New Roman"/>
        </w:rPr>
        <w:t xml:space="preserve">  If the Division reserves the right to change the standards at any time without public comment, the process of analysis and comment seems to be fruitless. This process appears to disregard the requirements </w:t>
      </w:r>
      <w:r>
        <w:rPr>
          <w:rFonts w:ascii="Times New Roman" w:hAnsi="Times New Roman"/>
        </w:rPr>
        <w:t>of the Administrative Procedure</w:t>
      </w:r>
      <w:r w:rsidRPr="00CB2951">
        <w:rPr>
          <w:rFonts w:ascii="Times New Roman" w:hAnsi="Times New Roman"/>
        </w:rPr>
        <w:t xml:space="preserve"> Act in its present form. It also is n</w:t>
      </w:r>
      <w:r>
        <w:rPr>
          <w:rFonts w:ascii="Times New Roman" w:hAnsi="Times New Roman"/>
        </w:rPr>
        <w:t xml:space="preserve">ot consistent with the recently </w:t>
      </w:r>
      <w:r w:rsidRPr="00CB2951">
        <w:rPr>
          <w:rFonts w:ascii="Times New Roman" w:hAnsi="Times New Roman"/>
        </w:rPr>
        <w:t>approved requirement for legislative review of agency rules.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541A1">
        <w:rPr>
          <w:rFonts w:ascii="Times New Roman" w:hAnsi="Times New Roman"/>
        </w:rPr>
        <w:t>Comment considered.  Changes to Facilities Manual comply with Rule and Statute.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w:t>
      </w:r>
      <w:r w:rsidRPr="00A541A1">
        <w:rPr>
          <w:rFonts w:ascii="Times New Roman" w:hAnsi="Times New Roman"/>
        </w:rPr>
        <w:t>2000</w:t>
      </w:r>
      <w:r>
        <w:rPr>
          <w:rFonts w:ascii="Times New Roman" w:hAnsi="Times New Roman"/>
        </w:rPr>
        <w:t xml:space="preserve">; </w:t>
      </w:r>
      <w:r w:rsidRPr="00A541A1">
        <w:rPr>
          <w:rFonts w:ascii="Times New Roman" w:hAnsi="Times New Roman"/>
        </w:rPr>
        <w:t>Chapter 2,</w:t>
      </w:r>
      <w:r>
        <w:rPr>
          <w:rFonts w:ascii="Times New Roman" w:hAnsi="Times New Roman"/>
        </w:rPr>
        <w:t xml:space="preserve"> Page 1: </w:t>
      </w:r>
      <w:r w:rsidRPr="00316739">
        <w:rPr>
          <w:rFonts w:ascii="Times New Roman" w:hAnsi="Times New Roman"/>
          <w:i/>
        </w:rPr>
        <w:t xml:space="preserve">February 1 </w:t>
      </w:r>
      <w:r w:rsidRPr="00832711">
        <w:rPr>
          <w:rFonts w:ascii="Times New Roman" w:hAnsi="Times New Roman"/>
          <w:i/>
        </w:rPr>
        <w:t>of each odd-numbered year</w:t>
      </w:r>
      <w:r>
        <w:rPr>
          <w:rFonts w:ascii="Times New Roman" w:hAnsi="Times New Roman"/>
          <w:i/>
        </w:rPr>
        <w:t>—</w:t>
      </w:r>
      <w:r w:rsidRPr="00832711">
        <w:rPr>
          <w:rFonts w:ascii="Times New Roman" w:hAnsi="Times New Roman"/>
          <w:i/>
        </w:rPr>
        <w:t>districts must submit a master plan report and preliminary master plan for the upcoming final master plan submission.</w:t>
      </w:r>
      <w:r w:rsidRPr="00A541A1">
        <w:rPr>
          <w:rFonts w:ascii="Times New Roman" w:hAnsi="Times New Roman"/>
        </w:rPr>
        <w:t xml:space="preserve">  Are changes allowed between the submission of the preliminary and final master plan? The time frame between the preliminary and final master plan submittal is so long as to prevent districts from properly addressing emer</w:t>
      </w:r>
      <w:r>
        <w:rPr>
          <w:rFonts w:ascii="Times New Roman" w:hAnsi="Times New Roman"/>
        </w:rPr>
        <w:t xml:space="preserve">ging needs within the process.  </w:t>
      </w:r>
      <w:r w:rsidRPr="00832711">
        <w:rPr>
          <w:rFonts w:ascii="Times New Roman" w:hAnsi="Times New Roman"/>
          <w:i/>
        </w:rPr>
        <w:t xml:space="preserve">The division shall establish procedures and timelines for a school district to submit a preliminary facilities master plan or a master plan outline to the division before the submission of </w:t>
      </w:r>
      <w:r>
        <w:rPr>
          <w:rFonts w:ascii="Times New Roman" w:hAnsi="Times New Roman"/>
          <w:i/>
        </w:rPr>
        <w:t xml:space="preserve">the school district’s </w:t>
      </w:r>
      <w:r w:rsidRPr="00832711">
        <w:rPr>
          <w:rFonts w:ascii="Times New Roman" w:hAnsi="Times New Roman"/>
          <w:i/>
        </w:rPr>
        <w:t>final facilities master plan.</w:t>
      </w:r>
      <w:r w:rsidRPr="00A541A1">
        <w:rPr>
          <w:rFonts w:ascii="Times New Roman" w:hAnsi="Times New Roman"/>
        </w:rPr>
        <w:t xml:space="preserve">  This </w:t>
      </w:r>
      <w:r w:rsidRPr="00A541A1">
        <w:rPr>
          <w:rFonts w:ascii="Times New Roman" w:hAnsi="Times New Roman"/>
        </w:rPr>
        <w:lastRenderedPageBreak/>
        <w:t>requirement fails to require presentation of new rules within the parameters of the Administrative Procedure Act.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72E77">
        <w:rPr>
          <w:rFonts w:ascii="Times New Roman" w:hAnsi="Times New Roman"/>
        </w:rPr>
        <w:t>Comment considered.  Districts may amend Master Plan as needed.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4000: </w:t>
      </w:r>
      <w:r w:rsidRPr="00F72E77">
        <w:rPr>
          <w:rFonts w:ascii="Times New Roman" w:hAnsi="Times New Roman"/>
        </w:rPr>
        <w:t>Is the above chart a standard or a guideline? The page placement and shape of the table is misleading. The previous staffing levels for custodial and maintenance e</w:t>
      </w:r>
      <w:r>
        <w:rPr>
          <w:rFonts w:ascii="Times New Roman" w:hAnsi="Times New Roman"/>
        </w:rPr>
        <w:t xml:space="preserve">mployees in this </w:t>
      </w:r>
      <w:r w:rsidRPr="00F72E77">
        <w:rPr>
          <w:rFonts w:ascii="Times New Roman" w:hAnsi="Times New Roman"/>
        </w:rPr>
        <w:t>manual were based on square footage. This seems to be staffing levels on the number of students without consideration of the type of building or buildings on a campus. If this is a standard, most of the districts in the state will be out of compliance. Staffing levels should be left to the discretion of local school districts unless sufficient funding is provided within the Foundation Funding Matrix.  Recent research by the Bureau of Legislative Re</w:t>
      </w:r>
      <w:r>
        <w:rPr>
          <w:rFonts w:ascii="Times New Roman" w:hAnsi="Times New Roman"/>
        </w:rPr>
        <w:t xml:space="preserve">search documents that spending </w:t>
      </w:r>
      <w:r w:rsidRPr="00F72E77">
        <w:rPr>
          <w:rFonts w:ascii="Times New Roman" w:hAnsi="Times New Roman"/>
        </w:rPr>
        <w:t>on these categories currently far exceeds the Matrix funding. This is an adequacy issue as defined by the Arkansas Supreme Court.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72E77">
        <w:rPr>
          <w:rFonts w:ascii="Times New Roman" w:hAnsi="Times New Roman"/>
        </w:rPr>
        <w:t>Comment considered.  Custodian Manual is guideline.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Section 7050</w:t>
      </w:r>
      <w:r w:rsidRPr="00072163">
        <w:rPr>
          <w:rFonts w:ascii="Times New Roman" w:hAnsi="Times New Roman"/>
        </w:rPr>
        <w:t>;</w:t>
      </w:r>
      <w:r>
        <w:rPr>
          <w:rFonts w:ascii="Times New Roman" w:hAnsi="Times New Roman"/>
        </w:rPr>
        <w:t xml:space="preserve"> </w:t>
      </w:r>
      <w:r w:rsidRPr="00072163">
        <w:rPr>
          <w:rFonts w:ascii="Times New Roman" w:hAnsi="Times New Roman"/>
        </w:rPr>
        <w:t>Chapter 7, Page 1</w:t>
      </w:r>
      <w:r>
        <w:rPr>
          <w:rFonts w:ascii="Times New Roman" w:hAnsi="Times New Roman"/>
        </w:rPr>
        <w:t>, #</w:t>
      </w:r>
      <w:r w:rsidRPr="00072163">
        <w:rPr>
          <w:rFonts w:ascii="Times New Roman" w:hAnsi="Times New Roman"/>
        </w:rPr>
        <w:t xml:space="preserve"> 2</w:t>
      </w:r>
      <w:r>
        <w:rPr>
          <w:rFonts w:ascii="Times New Roman" w:hAnsi="Times New Roman"/>
        </w:rPr>
        <w:t xml:space="preserve">: </w:t>
      </w:r>
      <w:r w:rsidRPr="00072163">
        <w:rPr>
          <w:rFonts w:ascii="Times New Roman" w:hAnsi="Times New Roman"/>
          <w:i/>
        </w:rPr>
        <w:t>All drawings including surveys and civil plans shall be prepared in AutoCAD.DWG format.</w:t>
      </w:r>
      <w:r w:rsidRPr="00072163">
        <w:rPr>
          <w:rFonts w:ascii="Times New Roman" w:hAnsi="Times New Roman"/>
        </w:rPr>
        <w:t xml:space="preserve">  Dictating to an engineer wha</w:t>
      </w:r>
      <w:r>
        <w:rPr>
          <w:rFonts w:ascii="Times New Roman" w:hAnsi="Times New Roman"/>
        </w:rPr>
        <w:t xml:space="preserve">t type of software to use seems </w:t>
      </w:r>
      <w:r w:rsidRPr="00072163">
        <w:rPr>
          <w:rFonts w:ascii="Times New Roman" w:hAnsi="Times New Roman"/>
        </w:rPr>
        <w:t xml:space="preserve">to be outside the authority of the division. A requirement for the use of specific software is not consistent with the professional standards </w:t>
      </w:r>
      <w:r>
        <w:rPr>
          <w:rFonts w:ascii="Times New Roman" w:hAnsi="Times New Roman"/>
        </w:rPr>
        <w:t>that</w:t>
      </w:r>
      <w:r w:rsidRPr="00072163">
        <w:rPr>
          <w:rFonts w:ascii="Times New Roman" w:hAnsi="Times New Roman"/>
        </w:rPr>
        <w:t xml:space="preserve"> consultants in various fields may use.  Many firms have transitioned to prod</w:t>
      </w:r>
      <w:r>
        <w:rPr>
          <w:rFonts w:ascii="Times New Roman" w:hAnsi="Times New Roman"/>
        </w:rPr>
        <w:t xml:space="preserve">ucing drawings in Revit, which </w:t>
      </w:r>
      <w:r w:rsidRPr="00072163">
        <w:rPr>
          <w:rFonts w:ascii="Times New Roman" w:hAnsi="Times New Roman"/>
        </w:rPr>
        <w:t>is an AutoCAD product, due to the fact that t</w:t>
      </w:r>
      <w:r>
        <w:rPr>
          <w:rFonts w:ascii="Times New Roman" w:hAnsi="Times New Roman"/>
        </w:rPr>
        <w:t>hey allow modeling the building</w:t>
      </w:r>
      <w:r w:rsidRPr="00072163">
        <w:rPr>
          <w:rFonts w:ascii="Times New Roman" w:hAnsi="Times New Roman"/>
        </w:rPr>
        <w:t xml:space="preserve"> a</w:t>
      </w:r>
      <w:r>
        <w:rPr>
          <w:rFonts w:ascii="Times New Roman" w:hAnsi="Times New Roman"/>
        </w:rPr>
        <w:t>n</w:t>
      </w:r>
      <w:r w:rsidRPr="00072163">
        <w:rPr>
          <w:rFonts w:ascii="Times New Roman" w:hAnsi="Times New Roman"/>
        </w:rPr>
        <w:t>d coordination with consultants and contractors to eliminate</w:t>
      </w:r>
      <w:r>
        <w:rPr>
          <w:rFonts w:ascii="Times New Roman" w:hAnsi="Times New Roman"/>
        </w:rPr>
        <w:t xml:space="preserve"> </w:t>
      </w:r>
      <w:r w:rsidRPr="00072163">
        <w:rPr>
          <w:rFonts w:ascii="Times New Roman" w:hAnsi="Times New Roman"/>
        </w:rPr>
        <w:t>conflicts</w:t>
      </w:r>
      <w:r>
        <w:rPr>
          <w:rFonts w:ascii="Times New Roman" w:hAnsi="Times New Roman"/>
        </w:rPr>
        <w:t xml:space="preserve"> between different disciplines.  </w:t>
      </w:r>
      <w:r w:rsidRPr="00072163">
        <w:rPr>
          <w:rFonts w:ascii="Times New Roman" w:hAnsi="Times New Roman"/>
        </w:rPr>
        <w:t>It is required to work in Revit when working on many higher education campuses in the state.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Insert “</w:t>
      </w:r>
      <w:r w:rsidRPr="00890567">
        <w:rPr>
          <w:rFonts w:ascii="Times New Roman" w:hAnsi="Times New Roman"/>
        </w:rPr>
        <w:t>or .pdf</w:t>
      </w:r>
      <w:r>
        <w:rPr>
          <w:rFonts w:ascii="Times New Roman" w:hAnsi="Times New Roman"/>
        </w:rPr>
        <w:t>”</w:t>
      </w:r>
      <w:r w:rsidRPr="00890567">
        <w:rPr>
          <w:rFonts w:ascii="Times New Roman" w:hAnsi="Times New Roman"/>
        </w:rPr>
        <w:t xml:space="preserve"> before </w:t>
      </w:r>
      <w:r>
        <w:rPr>
          <w:rFonts w:ascii="Times New Roman" w:hAnsi="Times New Roman"/>
        </w:rPr>
        <w:t>“</w:t>
      </w:r>
      <w:r w:rsidRPr="00890567">
        <w:rPr>
          <w:rFonts w:ascii="Times New Roman" w:hAnsi="Times New Roman"/>
        </w:rPr>
        <w:t>format.</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6F78F2">
        <w:rPr>
          <w:rFonts w:ascii="Times New Roman" w:hAnsi="Times New Roman"/>
        </w:rPr>
        <w:t>Chapter 7, Page 2</w:t>
      </w:r>
      <w:r>
        <w:rPr>
          <w:rFonts w:ascii="Times New Roman" w:hAnsi="Times New Roman"/>
        </w:rPr>
        <w:t xml:space="preserve">: </w:t>
      </w:r>
      <w:r w:rsidRPr="006F78F2">
        <w:rPr>
          <w:rFonts w:ascii="Times New Roman" w:hAnsi="Times New Roman"/>
          <w:i/>
        </w:rPr>
        <w:t xml:space="preserve">Sidewalks - Sidewalks shall be designed for access from the parking areas to all entry doors, as well as an accessible path from the street frontage, per ADA guidelines. </w:t>
      </w:r>
      <w:r>
        <w:rPr>
          <w:rFonts w:ascii="Times New Roman" w:hAnsi="Times New Roman"/>
          <w:i/>
        </w:rPr>
        <w:t xml:space="preserve"> </w:t>
      </w:r>
      <w:r w:rsidRPr="006F78F2">
        <w:rPr>
          <w:rFonts w:ascii="Times New Roman" w:hAnsi="Times New Roman"/>
          <w:i/>
        </w:rPr>
        <w:t>Si</w:t>
      </w:r>
      <w:r>
        <w:rPr>
          <w:rFonts w:ascii="Times New Roman" w:hAnsi="Times New Roman"/>
          <w:i/>
        </w:rPr>
        <w:t>dewalks shall be a minimum of 5’</w:t>
      </w:r>
      <w:r w:rsidRPr="006F78F2">
        <w:rPr>
          <w:rFonts w:ascii="Times New Roman" w:hAnsi="Times New Roman"/>
          <w:i/>
        </w:rPr>
        <w:t xml:space="preserve"> in width and shall be cons</w:t>
      </w:r>
      <w:r>
        <w:rPr>
          <w:rFonts w:ascii="Times New Roman" w:hAnsi="Times New Roman"/>
          <w:i/>
        </w:rPr>
        <w:t xml:space="preserve">tructed of a minimum of 4” </w:t>
      </w:r>
      <w:r w:rsidRPr="006F78F2">
        <w:rPr>
          <w:rFonts w:ascii="Times New Roman" w:hAnsi="Times New Roman"/>
          <w:i/>
        </w:rPr>
        <w:t>thick Portland cement concrete and minimum strength of 2500 psi.</w:t>
      </w:r>
      <w:r>
        <w:rPr>
          <w:rFonts w:ascii="Times New Roman" w:hAnsi="Times New Roman"/>
        </w:rPr>
        <w:t xml:space="preserve">  What is the definition of “</w:t>
      </w:r>
      <w:r w:rsidRPr="006F78F2">
        <w:rPr>
          <w:rFonts w:ascii="Times New Roman" w:hAnsi="Times New Roman"/>
        </w:rPr>
        <w:t>all entry doors</w:t>
      </w:r>
      <w:r>
        <w:rPr>
          <w:rFonts w:ascii="Times New Roman" w:hAnsi="Times New Roman"/>
        </w:rPr>
        <w:t>”</w:t>
      </w:r>
      <w:r w:rsidRPr="006F78F2">
        <w:rPr>
          <w:rFonts w:ascii="Times New Roman" w:hAnsi="Times New Roman"/>
        </w:rPr>
        <w:t>?</w:t>
      </w:r>
      <w:r>
        <w:rPr>
          <w:rFonts w:ascii="Times New Roman" w:hAnsi="Times New Roman"/>
        </w:rPr>
        <w:t xml:space="preserve">  </w:t>
      </w:r>
      <w:r w:rsidRPr="006F78F2">
        <w:rPr>
          <w:rFonts w:ascii="Times New Roman" w:hAnsi="Times New Roman"/>
        </w:rPr>
        <w:t>Some doors are installed to provide convenient access while not rout</w:t>
      </w:r>
      <w:r>
        <w:rPr>
          <w:rFonts w:ascii="Times New Roman" w:hAnsi="Times New Roman"/>
        </w:rPr>
        <w:t xml:space="preserve">inely used for entry or egress.  </w:t>
      </w:r>
      <w:r w:rsidRPr="006F78F2">
        <w:rPr>
          <w:rFonts w:ascii="Times New Roman" w:hAnsi="Times New Roman"/>
        </w:rPr>
        <w:t>The length of the sidewalk(s) required to all exterior doors from the parking lot and street will greatly increase the cost of a pro</w:t>
      </w:r>
      <w:r>
        <w:rPr>
          <w:rFonts w:ascii="Times New Roman" w:hAnsi="Times New Roman"/>
        </w:rPr>
        <w:t>ject. The definition of “street”</w:t>
      </w:r>
      <w:r w:rsidRPr="006F78F2">
        <w:rPr>
          <w:rFonts w:ascii="Times New Roman" w:hAnsi="Times New Roman"/>
        </w:rPr>
        <w:t xml:space="preserve"> in a rural area with a large p</w:t>
      </w:r>
      <w:r>
        <w:rPr>
          <w:rFonts w:ascii="Times New Roman" w:hAnsi="Times New Roman"/>
        </w:rPr>
        <w:t xml:space="preserve">lot of land must be addressed.  </w:t>
      </w:r>
      <w:r w:rsidRPr="006F78F2">
        <w:rPr>
          <w:rFonts w:ascii="Times New Roman" w:hAnsi="Times New Roman"/>
        </w:rPr>
        <w:t>Large school sites may not require sidewalks to</w:t>
      </w:r>
      <w:r>
        <w:rPr>
          <w:rFonts w:ascii="Times New Roman" w:hAnsi="Times New Roman"/>
        </w:rPr>
        <w:t xml:space="preserve"> the “</w:t>
      </w:r>
      <w:r w:rsidRPr="006F78F2">
        <w:rPr>
          <w:rFonts w:ascii="Times New Roman" w:hAnsi="Times New Roman"/>
        </w:rPr>
        <w:t>street</w:t>
      </w:r>
      <w:r>
        <w:rPr>
          <w:rFonts w:ascii="Times New Roman" w:hAnsi="Times New Roman"/>
        </w:rPr>
        <w:t>” as used in this context.  “</w:t>
      </w:r>
      <w:r w:rsidRPr="006F78F2">
        <w:rPr>
          <w:rFonts w:ascii="Times New Roman" w:hAnsi="Times New Roman"/>
        </w:rPr>
        <w:t>Driveway</w:t>
      </w:r>
      <w:r>
        <w:rPr>
          <w:rFonts w:ascii="Times New Roman" w:hAnsi="Times New Roman"/>
        </w:rPr>
        <w:t>”</w:t>
      </w:r>
      <w:r w:rsidRPr="006F78F2">
        <w:rPr>
          <w:rFonts w:ascii="Times New Roman" w:hAnsi="Times New Roman"/>
        </w:rPr>
        <w:t xml:space="preserve"> may be a better designation.</w:t>
      </w:r>
    </w:p>
    <w:p w:rsidR="001D3C34" w:rsidRDefault="001D3C34" w:rsidP="001D3C34">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407984">
        <w:rPr>
          <w:rFonts w:ascii="Times New Roman" w:hAnsi="Times New Roman"/>
        </w:rPr>
        <w:t>Comment considered.  May be addressed through variance request.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Section 7050; Chapter 7, Page 2, # 4:</w:t>
      </w:r>
      <w:r w:rsidRPr="00407984">
        <w:rPr>
          <w:rFonts w:ascii="Times New Roman" w:hAnsi="Times New Roman"/>
        </w:rPr>
        <w:t xml:space="preserve"> </w:t>
      </w:r>
      <w:r w:rsidRPr="00407984">
        <w:rPr>
          <w:rFonts w:ascii="Times New Roman" w:hAnsi="Times New Roman"/>
          <w:i/>
        </w:rPr>
        <w:t>Trash Enclosure</w:t>
      </w:r>
      <w:r>
        <w:rPr>
          <w:rFonts w:ascii="Times New Roman" w:hAnsi="Times New Roman"/>
          <w:i/>
        </w:rPr>
        <w:t xml:space="preserve"> </w:t>
      </w:r>
      <w:r w:rsidRPr="00407984">
        <w:rPr>
          <w:rFonts w:ascii="Times New Roman" w:hAnsi="Times New Roman"/>
          <w:i/>
        </w:rPr>
        <w:t>- Trash enclosure shall be provided in a location accessible to trash trucks without conflicting with pedestrian routes</w:t>
      </w:r>
      <w:r>
        <w:rPr>
          <w:rFonts w:ascii="Times New Roman" w:hAnsi="Times New Roman"/>
          <w:i/>
        </w:rPr>
        <w:t xml:space="preserve"> or bus pick-up/drop-off point.  </w:t>
      </w:r>
      <w:r w:rsidRPr="00407984">
        <w:rPr>
          <w:rFonts w:ascii="Times New Roman" w:hAnsi="Times New Roman"/>
          <w:i/>
        </w:rPr>
        <w:t>The size of the enclosure may vary by size and number of dumpste</w:t>
      </w:r>
      <w:r>
        <w:rPr>
          <w:rFonts w:ascii="Times New Roman" w:hAnsi="Times New Roman"/>
          <w:i/>
        </w:rPr>
        <w:t xml:space="preserve">rs available from the provider.  </w:t>
      </w:r>
      <w:r w:rsidRPr="00407984">
        <w:rPr>
          <w:rFonts w:ascii="Times New Roman" w:hAnsi="Times New Roman"/>
          <w:i/>
        </w:rPr>
        <w:t>Where practical, recycling may also be stag</w:t>
      </w:r>
      <w:r>
        <w:rPr>
          <w:rFonts w:ascii="Times New Roman" w:hAnsi="Times New Roman"/>
          <w:i/>
        </w:rPr>
        <w:t xml:space="preserve">ed in the trash enclosure area.   </w:t>
      </w:r>
      <w:r w:rsidRPr="00407984">
        <w:rPr>
          <w:rFonts w:ascii="Times New Roman" w:hAnsi="Times New Roman"/>
          <w:i/>
        </w:rPr>
        <w:t>The standard enclosure shall have three sides constructed of durable wood, synthetic, or m</w:t>
      </w:r>
      <w:r>
        <w:rPr>
          <w:rFonts w:ascii="Times New Roman" w:hAnsi="Times New Roman"/>
          <w:i/>
        </w:rPr>
        <w:t xml:space="preserve">asonry to a minimum height of 6’ </w:t>
      </w:r>
      <w:r w:rsidRPr="00407984">
        <w:rPr>
          <w:rFonts w:ascii="Times New Roman" w:hAnsi="Times New Roman"/>
          <w:i/>
        </w:rPr>
        <w:t>and capable of scree</w:t>
      </w:r>
      <w:r>
        <w:rPr>
          <w:rFonts w:ascii="Times New Roman" w:hAnsi="Times New Roman"/>
          <w:i/>
        </w:rPr>
        <w:t xml:space="preserve">ning the dumpster(s) from view.  </w:t>
      </w:r>
      <w:r w:rsidRPr="00407984">
        <w:rPr>
          <w:rFonts w:ascii="Times New Roman" w:hAnsi="Times New Roman"/>
          <w:i/>
        </w:rPr>
        <w:t xml:space="preserve">The enclosure will </w:t>
      </w:r>
      <w:r>
        <w:rPr>
          <w:rFonts w:ascii="Times New Roman" w:hAnsi="Times New Roman"/>
          <w:i/>
        </w:rPr>
        <w:t>require a pair of gates on the “</w:t>
      </w:r>
      <w:r w:rsidRPr="00407984">
        <w:rPr>
          <w:rFonts w:ascii="Times New Roman" w:hAnsi="Times New Roman"/>
          <w:i/>
        </w:rPr>
        <w:t>open</w:t>
      </w:r>
      <w:r>
        <w:rPr>
          <w:rFonts w:ascii="Times New Roman" w:hAnsi="Times New Roman"/>
          <w:i/>
        </w:rPr>
        <w:t>”</w:t>
      </w:r>
      <w:r w:rsidRPr="00407984">
        <w:rPr>
          <w:rFonts w:ascii="Times New Roman" w:hAnsi="Times New Roman"/>
          <w:i/>
        </w:rPr>
        <w:t xml:space="preserve"> side to screen the dumpst</w:t>
      </w:r>
      <w:r>
        <w:rPr>
          <w:rFonts w:ascii="Times New Roman" w:hAnsi="Times New Roman"/>
          <w:i/>
        </w:rPr>
        <w:t xml:space="preserve">er interior and provide access.  </w:t>
      </w:r>
      <w:r w:rsidRPr="00407984">
        <w:rPr>
          <w:rFonts w:ascii="Times New Roman" w:hAnsi="Times New Roman"/>
          <w:i/>
        </w:rPr>
        <w:t>The enclosure sha</w:t>
      </w:r>
      <w:r>
        <w:rPr>
          <w:rFonts w:ascii="Times New Roman" w:hAnsi="Times New Roman"/>
          <w:i/>
        </w:rPr>
        <w:t>ll be positioned so that the “</w:t>
      </w:r>
      <w:r w:rsidRPr="00407984">
        <w:rPr>
          <w:rFonts w:ascii="Times New Roman" w:hAnsi="Times New Roman"/>
          <w:i/>
        </w:rPr>
        <w:t>open</w:t>
      </w:r>
      <w:r>
        <w:rPr>
          <w:rFonts w:ascii="Times New Roman" w:hAnsi="Times New Roman"/>
          <w:i/>
        </w:rPr>
        <w:t>”</w:t>
      </w:r>
      <w:r w:rsidRPr="00407984">
        <w:rPr>
          <w:rFonts w:ascii="Times New Roman" w:hAnsi="Times New Roman"/>
          <w:i/>
        </w:rPr>
        <w:t xml:space="preserve"> side faces a driv</w:t>
      </w:r>
      <w:r>
        <w:rPr>
          <w:rFonts w:ascii="Times New Roman" w:hAnsi="Times New Roman"/>
          <w:i/>
        </w:rPr>
        <w:t>e entrance with a minimum of 35’</w:t>
      </w:r>
      <w:r w:rsidRPr="00407984">
        <w:rPr>
          <w:rFonts w:ascii="Times New Roman" w:hAnsi="Times New Roman"/>
          <w:i/>
        </w:rPr>
        <w:t xml:space="preserve"> di</w:t>
      </w:r>
      <w:r>
        <w:rPr>
          <w:rFonts w:ascii="Times New Roman" w:hAnsi="Times New Roman"/>
          <w:i/>
        </w:rPr>
        <w:t xml:space="preserve">rect approach to the enclosure.  </w:t>
      </w:r>
      <w:r w:rsidRPr="00407984">
        <w:rPr>
          <w:rFonts w:ascii="Times New Roman" w:hAnsi="Times New Roman"/>
          <w:i/>
        </w:rPr>
        <w:t>The trash enclosu</w:t>
      </w:r>
      <w:r>
        <w:rPr>
          <w:rFonts w:ascii="Times New Roman" w:hAnsi="Times New Roman"/>
          <w:i/>
        </w:rPr>
        <w:t>re shall be constructed on an 8”</w:t>
      </w:r>
      <w:r w:rsidRPr="00407984">
        <w:rPr>
          <w:rFonts w:ascii="Times New Roman" w:hAnsi="Times New Roman"/>
          <w:i/>
        </w:rPr>
        <w:t xml:space="preserve"> concrete slab an</w:t>
      </w:r>
      <w:r>
        <w:rPr>
          <w:rFonts w:ascii="Times New Roman" w:hAnsi="Times New Roman"/>
          <w:i/>
        </w:rPr>
        <w:t>d slab shall extend at least 15’</w:t>
      </w:r>
      <w:r w:rsidRPr="00407984">
        <w:rPr>
          <w:rFonts w:ascii="Times New Roman" w:hAnsi="Times New Roman"/>
          <w:i/>
        </w:rPr>
        <w:t xml:space="preserve"> in front of dumpster for the entire opening.</w:t>
      </w:r>
      <w:r>
        <w:rPr>
          <w:rFonts w:ascii="Times New Roman" w:hAnsi="Times New Roman"/>
        </w:rPr>
        <w:t xml:space="preserve">  </w:t>
      </w:r>
      <w:r w:rsidRPr="00407984">
        <w:rPr>
          <w:rFonts w:ascii="Times New Roman" w:hAnsi="Times New Roman"/>
        </w:rPr>
        <w:t>This requirement makes no sense for school districts with large centralized trash collection dumpsters.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Change “</w:t>
      </w:r>
      <w:r w:rsidRPr="003979ED">
        <w:rPr>
          <w:rFonts w:ascii="Times New Roman" w:hAnsi="Times New Roman"/>
        </w:rPr>
        <w:t>require a pair of gates</w:t>
      </w:r>
      <w:r>
        <w:rPr>
          <w:rFonts w:ascii="Times New Roman" w:hAnsi="Times New Roman"/>
        </w:rPr>
        <w:t>”</w:t>
      </w:r>
      <w:r w:rsidRPr="003979ED">
        <w:rPr>
          <w:rFonts w:ascii="Times New Roman" w:hAnsi="Times New Roman"/>
        </w:rPr>
        <w:t xml:space="preserve"> to </w:t>
      </w:r>
      <w:r>
        <w:rPr>
          <w:rFonts w:ascii="Times New Roman" w:hAnsi="Times New Roman"/>
        </w:rPr>
        <w:t>“</w:t>
      </w:r>
      <w:r w:rsidRPr="003979ED">
        <w:rPr>
          <w:rFonts w:ascii="Times New Roman" w:hAnsi="Times New Roman"/>
        </w:rPr>
        <w:t>be gated</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983C6B">
        <w:rPr>
          <w:rFonts w:ascii="Times New Roman" w:hAnsi="Times New Roman"/>
        </w:rPr>
        <w:t>Chapter 7, Page 2</w:t>
      </w:r>
      <w:r>
        <w:rPr>
          <w:rFonts w:ascii="Times New Roman" w:hAnsi="Times New Roman"/>
        </w:rPr>
        <w:t>:</w:t>
      </w:r>
      <w:r w:rsidRPr="00983C6B">
        <w:rPr>
          <w:rFonts w:ascii="Times New Roman" w:hAnsi="Times New Roman"/>
        </w:rPr>
        <w:t xml:space="preserve"> </w:t>
      </w:r>
      <w:r w:rsidRPr="00983C6B">
        <w:rPr>
          <w:rFonts w:ascii="Times New Roman" w:hAnsi="Times New Roman"/>
          <w:i/>
        </w:rPr>
        <w:t>Curbing - Curbing shall be provided around</w:t>
      </w:r>
      <w:r>
        <w:rPr>
          <w:rFonts w:ascii="Times New Roman" w:hAnsi="Times New Roman"/>
          <w:i/>
        </w:rPr>
        <w:t xml:space="preserve"> the entire pavement perimeter </w:t>
      </w:r>
      <w:r w:rsidRPr="00983C6B">
        <w:rPr>
          <w:rFonts w:ascii="Times New Roman" w:hAnsi="Times New Roman"/>
          <w:i/>
        </w:rPr>
        <w:t>and at all pavement edges.   All curbing shall be defined on the site work d</w:t>
      </w:r>
      <w:r>
        <w:rPr>
          <w:rFonts w:ascii="Times New Roman" w:hAnsi="Times New Roman"/>
          <w:i/>
        </w:rPr>
        <w:t>rawings as to type of curb, size,</w:t>
      </w:r>
      <w:r w:rsidRPr="00983C6B">
        <w:rPr>
          <w:rFonts w:ascii="Times New Roman" w:hAnsi="Times New Roman"/>
          <w:i/>
        </w:rPr>
        <w:t xml:space="preserve"> and general location.   All permanent curbing sha</w:t>
      </w:r>
      <w:r>
        <w:rPr>
          <w:rFonts w:ascii="Times New Roman" w:hAnsi="Times New Roman"/>
          <w:i/>
        </w:rPr>
        <w:t xml:space="preserve">ll be concrete.  </w:t>
      </w:r>
      <w:r w:rsidRPr="00983C6B">
        <w:rPr>
          <w:rFonts w:ascii="Times New Roman" w:hAnsi="Times New Roman"/>
          <w:i/>
        </w:rPr>
        <w:t>Extruded concrete curbing epoxied to the pavement surface is not permitted.   Asphalt curbing shall only be allowed along pavement edges when it is adjacent to a future development area.</w:t>
      </w:r>
      <w:r w:rsidRPr="00983C6B">
        <w:rPr>
          <w:rFonts w:ascii="Times New Roman" w:hAnsi="Times New Roman"/>
        </w:rPr>
        <w:t xml:space="preserve">  This standard should be a guideline and curbing should be left to the discretion of the design professional in consultation with the local school district.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E0D9B">
        <w:rPr>
          <w:rFonts w:ascii="Times New Roman" w:hAnsi="Times New Roman"/>
        </w:rPr>
        <w:t>Comment considered.  Required standard for storm water flow.  Possible variance.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FE0D9B">
        <w:rPr>
          <w:rFonts w:ascii="Times New Roman" w:hAnsi="Times New Roman"/>
        </w:rPr>
        <w:t>Specific items</w:t>
      </w:r>
      <w:r>
        <w:rPr>
          <w:rFonts w:ascii="Times New Roman" w:hAnsi="Times New Roman"/>
        </w:rPr>
        <w:t>,</w:t>
      </w:r>
      <w:r w:rsidRPr="00FE0D9B">
        <w:rPr>
          <w:rFonts w:ascii="Times New Roman" w:hAnsi="Times New Roman"/>
        </w:rPr>
        <w:t xml:space="preserve"> which our architectural consultants have identified and which appear to be ill-advised include:  Section 7050</w:t>
      </w:r>
      <w:r>
        <w:rPr>
          <w:rFonts w:ascii="Times New Roman" w:hAnsi="Times New Roman"/>
        </w:rPr>
        <w:t xml:space="preserve">, </w:t>
      </w:r>
      <w:r w:rsidRPr="00FE0D9B">
        <w:rPr>
          <w:rFonts w:ascii="Times New Roman" w:hAnsi="Times New Roman"/>
        </w:rPr>
        <w:t>Civil Site</w:t>
      </w:r>
      <w:r>
        <w:rPr>
          <w:rFonts w:ascii="Times New Roman" w:hAnsi="Times New Roman"/>
        </w:rPr>
        <w:t xml:space="preserve">work - General Standards </w:t>
      </w:r>
      <w:r w:rsidRPr="00FE0D9B">
        <w:rPr>
          <w:rFonts w:ascii="Times New Roman" w:hAnsi="Times New Roman"/>
        </w:rPr>
        <w:t xml:space="preserve">#3: We do not </w:t>
      </w:r>
      <w:r>
        <w:rPr>
          <w:rFonts w:ascii="Times New Roman" w:hAnsi="Times New Roman"/>
        </w:rPr>
        <w:t>a</w:t>
      </w:r>
      <w:r w:rsidRPr="00FE0D9B">
        <w:rPr>
          <w:rFonts w:ascii="Times New Roman" w:hAnsi="Times New Roman"/>
        </w:rPr>
        <w:t xml:space="preserve">gree with site design being required </w:t>
      </w:r>
      <w:r>
        <w:rPr>
          <w:rFonts w:ascii="Times New Roman" w:hAnsi="Times New Roman"/>
        </w:rPr>
        <w:t xml:space="preserve">to be done by a civil engineer.  </w:t>
      </w:r>
      <w:r w:rsidRPr="00FE0D9B">
        <w:rPr>
          <w:rFonts w:ascii="Times New Roman" w:hAnsi="Times New Roman"/>
        </w:rPr>
        <w:t>If it is a small project, there is no need for this additional cost to the owner when a licensed architect can perform.</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D14D4">
        <w:rPr>
          <w:rFonts w:ascii="Times New Roman" w:hAnsi="Times New Roman"/>
        </w:rPr>
        <w:t>Comment considered.  See A</w:t>
      </w:r>
      <w:r>
        <w:rPr>
          <w:rFonts w:ascii="Times New Roman" w:hAnsi="Times New Roman"/>
        </w:rPr>
        <w:t xml:space="preserve">rk. </w:t>
      </w:r>
      <w:r w:rsidRPr="003D14D4">
        <w:rPr>
          <w:rFonts w:ascii="Times New Roman" w:hAnsi="Times New Roman"/>
        </w:rPr>
        <w:t>C</w:t>
      </w:r>
      <w:r>
        <w:rPr>
          <w:rFonts w:ascii="Times New Roman" w:hAnsi="Times New Roman"/>
        </w:rPr>
        <w:t xml:space="preserve">ode </w:t>
      </w:r>
      <w:r w:rsidRPr="003D14D4">
        <w:rPr>
          <w:rFonts w:ascii="Times New Roman" w:hAnsi="Times New Roman"/>
        </w:rPr>
        <w:t>A</w:t>
      </w:r>
      <w:r>
        <w:rPr>
          <w:rFonts w:ascii="Times New Roman" w:hAnsi="Times New Roman"/>
        </w:rPr>
        <w:t xml:space="preserve">nn. § </w:t>
      </w:r>
      <w:r w:rsidRPr="003D14D4">
        <w:rPr>
          <w:rFonts w:ascii="Times New Roman" w:hAnsi="Times New Roman"/>
        </w:rPr>
        <w:t>22-9-101.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3D14D4">
        <w:rPr>
          <w:rFonts w:ascii="Times New Roman" w:hAnsi="Times New Roman"/>
        </w:rPr>
        <w:t>Ge</w:t>
      </w:r>
      <w:r>
        <w:rPr>
          <w:rFonts w:ascii="Times New Roman" w:hAnsi="Times New Roman"/>
        </w:rPr>
        <w:t>neral Standards #5:  We do not a</w:t>
      </w:r>
      <w:r w:rsidRPr="003D14D4">
        <w:rPr>
          <w:rFonts w:ascii="Times New Roman" w:hAnsi="Times New Roman"/>
        </w:rPr>
        <w:t>gree with the requirement of needing geotechnical analysis being perform</w:t>
      </w:r>
      <w:r>
        <w:rPr>
          <w:rFonts w:ascii="Times New Roman" w:hAnsi="Times New Roman"/>
        </w:rPr>
        <w:t xml:space="preserve">ed by a geotechnical engineer.  </w:t>
      </w:r>
      <w:r w:rsidRPr="003D14D4">
        <w:rPr>
          <w:rFonts w:ascii="Times New Roman" w:hAnsi="Times New Roman"/>
        </w:rPr>
        <w:t>The size of the project may be small enough to not require.</w:t>
      </w:r>
      <w:r>
        <w:rPr>
          <w:rFonts w:ascii="Times New Roman" w:hAnsi="Times New Roman"/>
        </w:rPr>
        <w:t xml:space="preserve">  </w:t>
      </w:r>
      <w:r w:rsidRPr="003D14D4">
        <w:rPr>
          <w:rFonts w:ascii="Times New Roman" w:hAnsi="Times New Roman"/>
        </w:rPr>
        <w:t>This should be the call of the architect or structural eng</w:t>
      </w:r>
      <w:r>
        <w:rPr>
          <w:rFonts w:ascii="Times New Roman" w:hAnsi="Times New Roman"/>
        </w:rPr>
        <w:t xml:space="preserve">ineer.  </w:t>
      </w:r>
      <w:r w:rsidRPr="003D14D4">
        <w:rPr>
          <w:rFonts w:ascii="Times New Roman" w:hAnsi="Times New Roman"/>
        </w:rPr>
        <w:lastRenderedPageBreak/>
        <w:t>Additions to existing buildings for which prior soil investigations have been made make this unnecessary.</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A46ED">
        <w:rPr>
          <w:rFonts w:ascii="Times New Roman" w:hAnsi="Times New Roman"/>
        </w:rPr>
        <w:t>Comment considered.  See A</w:t>
      </w:r>
      <w:r>
        <w:rPr>
          <w:rFonts w:ascii="Times New Roman" w:hAnsi="Times New Roman"/>
        </w:rPr>
        <w:t xml:space="preserve">rk. </w:t>
      </w:r>
      <w:r w:rsidRPr="003A46ED">
        <w:rPr>
          <w:rFonts w:ascii="Times New Roman" w:hAnsi="Times New Roman"/>
        </w:rPr>
        <w:t>C</w:t>
      </w:r>
      <w:r>
        <w:rPr>
          <w:rFonts w:ascii="Times New Roman" w:hAnsi="Times New Roman"/>
        </w:rPr>
        <w:t xml:space="preserve">ode </w:t>
      </w:r>
      <w:r w:rsidRPr="003A46ED">
        <w:rPr>
          <w:rFonts w:ascii="Times New Roman" w:hAnsi="Times New Roman"/>
        </w:rPr>
        <w:t>A</w:t>
      </w:r>
      <w:r>
        <w:rPr>
          <w:rFonts w:ascii="Times New Roman" w:hAnsi="Times New Roman"/>
        </w:rPr>
        <w:t>nn. §</w:t>
      </w:r>
      <w:r w:rsidRPr="003A46ED">
        <w:rPr>
          <w:rFonts w:ascii="Times New Roman" w:hAnsi="Times New Roman"/>
        </w:rPr>
        <w:t xml:space="preserve"> 22-9-101.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Site Design Standards </w:t>
      </w:r>
      <w:r w:rsidRPr="003A46ED">
        <w:rPr>
          <w:rFonts w:ascii="Times New Roman" w:hAnsi="Times New Roman"/>
        </w:rPr>
        <w:t>#2: Parking should be controlled by the City of Fort Smith</w:t>
      </w:r>
      <w:r>
        <w:rPr>
          <w:rFonts w:ascii="Times New Roman" w:hAnsi="Times New Roman"/>
        </w:rPr>
        <w:t>,</w:t>
      </w:r>
      <w:r w:rsidRPr="003A46ED">
        <w:rPr>
          <w:rFonts w:ascii="Times New Roman" w:hAnsi="Times New Roman"/>
        </w:rPr>
        <w:t xml:space="preserve"> not DPSAFT. City standards are frequently more restrictive.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A46ED">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3A46ED">
        <w:rPr>
          <w:rFonts w:ascii="Times New Roman" w:hAnsi="Times New Roman"/>
        </w:rPr>
        <w:t>Site Design Standards #3:  Sidewalk width should be at the discretion of the dis</w:t>
      </w:r>
      <w:r>
        <w:rPr>
          <w:rFonts w:ascii="Times New Roman" w:hAnsi="Times New Roman"/>
        </w:rPr>
        <w:t>trict.  Requiring a minimum of 5.</w:t>
      </w:r>
      <w:r w:rsidRPr="003A46ED">
        <w:rPr>
          <w:rFonts w:ascii="Times New Roman" w:hAnsi="Times New Roman"/>
        </w:rPr>
        <w:t>0</w:t>
      </w:r>
      <w:r>
        <w:rPr>
          <w:rFonts w:ascii="Times New Roman" w:hAnsi="Times New Roman"/>
        </w:rPr>
        <w:t>’</w:t>
      </w:r>
      <w:r w:rsidRPr="003A46ED">
        <w:rPr>
          <w:rFonts w:ascii="Times New Roman" w:hAnsi="Times New Roman"/>
        </w:rPr>
        <w:t xml:space="preserve"> wide is arbitrary.</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EA013E">
        <w:rPr>
          <w:rFonts w:ascii="Times New Roman" w:hAnsi="Times New Roman"/>
        </w:rPr>
        <w:t>Comment considered.  May be addressed by variance request.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2343CD">
        <w:rPr>
          <w:rFonts w:ascii="Times New Roman" w:hAnsi="Times New Roman"/>
        </w:rPr>
        <w:t>Site Design Standards Paragraph #5:   Requiring curbing on all paving edges is not needed. Some designs could be best served by no curbs for better site drainage. The cost of the curb could be a was</w:t>
      </w:r>
      <w:r>
        <w:rPr>
          <w:rFonts w:ascii="Times New Roman" w:hAnsi="Times New Roman"/>
        </w:rPr>
        <w:t>te of s</w:t>
      </w:r>
      <w:r w:rsidRPr="002343CD">
        <w:rPr>
          <w:rFonts w:ascii="Times New Roman" w:hAnsi="Times New Roman"/>
        </w:rPr>
        <w:t>chool and State money.</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343CD">
        <w:rPr>
          <w:rFonts w:ascii="Times New Roman" w:hAnsi="Times New Roman"/>
        </w:rPr>
        <w:t>Comment considered.  May be addressed by variance request.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631A65">
        <w:rPr>
          <w:rFonts w:ascii="Times New Roman" w:hAnsi="Times New Roman"/>
        </w:rPr>
        <w:t>Pavement Design Standards # 2:  Pavement should not be require</w:t>
      </w:r>
      <w:r>
        <w:rPr>
          <w:rFonts w:ascii="Times New Roman" w:hAnsi="Times New Roman"/>
        </w:rPr>
        <w:t>d to meet geotechnical engineer’</w:t>
      </w:r>
      <w:r w:rsidRPr="00631A65">
        <w:rPr>
          <w:rFonts w:ascii="Times New Roman" w:hAnsi="Times New Roman"/>
        </w:rPr>
        <w:t>s recommendations. These reports are recommendations only.  Final say should be left to the architect or project engineer stamping the project.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3136F">
        <w:rPr>
          <w:rFonts w:ascii="Times New Roman" w:hAnsi="Times New Roman"/>
        </w:rPr>
        <w:t>Comment considered.  Geotechnical Engineer licensed expert in this area.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C4CD2">
        <w:rPr>
          <w:rFonts w:ascii="Times New Roman" w:hAnsi="Times New Roman"/>
        </w:rPr>
        <w:t>Pavement Design Standards (General): DPSAFT is trying to design paving….not a good idea.</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1C4CD2">
        <w:rPr>
          <w:rFonts w:ascii="Times New Roman" w:hAnsi="Times New Roman"/>
        </w:rPr>
        <w:t>Comment considered.  Minimum only presented.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C4CD2">
        <w:rPr>
          <w:rFonts w:ascii="Times New Roman" w:hAnsi="Times New Roman"/>
        </w:rPr>
        <w:t>Subgrade and Building Pad Preparation Standards (General): Building pad and subgra</w:t>
      </w:r>
      <w:r>
        <w:rPr>
          <w:rFonts w:ascii="Times New Roman" w:hAnsi="Times New Roman"/>
        </w:rPr>
        <w:t xml:space="preserve">de should be the responsibility </w:t>
      </w:r>
      <w:r w:rsidRPr="001C4CD2">
        <w:rPr>
          <w:rFonts w:ascii="Times New Roman" w:hAnsi="Times New Roman"/>
        </w:rPr>
        <w:t>of the ar</w:t>
      </w:r>
      <w:r>
        <w:rPr>
          <w:rFonts w:ascii="Times New Roman" w:hAnsi="Times New Roman"/>
        </w:rPr>
        <w:t>chitect and structural engineer,</w:t>
      </w:r>
      <w:r w:rsidRPr="001C4CD2">
        <w:rPr>
          <w:rFonts w:ascii="Times New Roman" w:hAnsi="Times New Roman"/>
        </w:rPr>
        <w:t xml:space="preserve"> not geotechnical engineer</w:t>
      </w:r>
      <w:r>
        <w:rPr>
          <w:rFonts w:ascii="Times New Roman" w:hAnsi="Times New Roman"/>
        </w:rPr>
        <w: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43F9B">
        <w:rPr>
          <w:rFonts w:ascii="Times New Roman" w:hAnsi="Times New Roman"/>
        </w:rPr>
        <w:t>Comment considered.  Geotechnical Engineer licensed expert in this area.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8001B0">
        <w:rPr>
          <w:rFonts w:ascii="Times New Roman" w:hAnsi="Times New Roman"/>
        </w:rPr>
        <w:t>Grading and Drainage Design Standards:  Any slopes and drainage issues should be l</w:t>
      </w:r>
      <w:r>
        <w:rPr>
          <w:rFonts w:ascii="Times New Roman" w:hAnsi="Times New Roman"/>
        </w:rPr>
        <w:t xml:space="preserve">eft to architects and engineers, not </w:t>
      </w:r>
      <w:r>
        <w:rPr>
          <w:rFonts w:ascii="Times New Roman" w:hAnsi="Times New Roman"/>
        </w:rPr>
        <w:lastRenderedPageBreak/>
        <w:t xml:space="preserve">DPSAFT.  </w:t>
      </w:r>
      <w:r w:rsidRPr="008001B0">
        <w:rPr>
          <w:rFonts w:ascii="Times New Roman" w:hAnsi="Times New Roman"/>
        </w:rPr>
        <w:t>They are trying to set minimums without knowing specific site conditions.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3DAD">
        <w:rPr>
          <w:rFonts w:ascii="Times New Roman" w:hAnsi="Times New Roman"/>
        </w:rPr>
        <w:t>Comment considered.  Variance may be requested.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7050; </w:t>
      </w:r>
      <w:r w:rsidRPr="00122173">
        <w:rPr>
          <w:rFonts w:ascii="Times New Roman" w:hAnsi="Times New Roman"/>
        </w:rPr>
        <w:t>Water and Sewer Design Standards (General):  Standards sh</w:t>
      </w:r>
      <w:r>
        <w:rPr>
          <w:rFonts w:ascii="Times New Roman" w:hAnsi="Times New Roman"/>
        </w:rPr>
        <w:t xml:space="preserve">ould stop at paragraph #1.  “Domestic water and </w:t>
      </w:r>
      <w:r w:rsidRPr="00122173">
        <w:rPr>
          <w:rFonts w:ascii="Times New Roman" w:hAnsi="Times New Roman"/>
        </w:rPr>
        <w:t>sewer shall confo</w:t>
      </w:r>
      <w:r>
        <w:rPr>
          <w:rFonts w:ascii="Times New Roman" w:hAnsi="Times New Roman"/>
        </w:rPr>
        <w:t>r</w:t>
      </w:r>
      <w:r w:rsidRPr="00122173">
        <w:rPr>
          <w:rFonts w:ascii="Times New Roman" w:hAnsi="Times New Roman"/>
        </w:rPr>
        <w:t xml:space="preserve">m to the requirements of the </w:t>
      </w:r>
      <w:r>
        <w:rPr>
          <w:rFonts w:ascii="Times New Roman" w:hAnsi="Times New Roman"/>
        </w:rPr>
        <w:t xml:space="preserve">Arkansas Department of Health.”  </w:t>
      </w:r>
      <w:r w:rsidRPr="00122173">
        <w:rPr>
          <w:rFonts w:ascii="Times New Roman" w:hAnsi="Times New Roman"/>
        </w:rPr>
        <w:t>Any other specific requirements muddy the water and may be in conflict with the Arkansas Department of Health.</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D33BE">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B27B6">
        <w:rPr>
          <w:rFonts w:ascii="Times New Roman" w:hAnsi="Times New Roman"/>
        </w:rPr>
        <w:t>Section 7100</w:t>
      </w:r>
      <w:r>
        <w:rPr>
          <w:rFonts w:ascii="Times New Roman" w:hAnsi="Times New Roman"/>
        </w:rPr>
        <w:t xml:space="preserve">; </w:t>
      </w:r>
      <w:r w:rsidRPr="003B27B6">
        <w:rPr>
          <w:rFonts w:ascii="Times New Roman" w:hAnsi="Times New Roman"/>
        </w:rPr>
        <w:t>Foundation and Floor Slabs - Standards #1:  Requiring structural engineer to meet requirements of geotechnical engineer is in conf</w:t>
      </w:r>
      <w:r>
        <w:rPr>
          <w:rFonts w:ascii="Times New Roman" w:hAnsi="Times New Roman"/>
        </w:rPr>
        <w:t>l</w:t>
      </w:r>
      <w:r w:rsidRPr="003B27B6">
        <w:rPr>
          <w:rFonts w:ascii="Times New Roman" w:hAnsi="Times New Roman"/>
        </w:rPr>
        <w:t>ict with the person required to certify the overall plans.   Geotechnical engineers should n</w:t>
      </w:r>
      <w:r>
        <w:rPr>
          <w:rFonts w:ascii="Times New Roman" w:hAnsi="Times New Roman"/>
        </w:rPr>
        <w:t xml:space="preserve">ot require; they only recommend.  Final responsibility </w:t>
      </w:r>
      <w:r w:rsidRPr="003B27B6">
        <w:rPr>
          <w:rFonts w:ascii="Times New Roman" w:hAnsi="Times New Roman"/>
        </w:rPr>
        <w:t>is by structural engineer.</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27B6">
        <w:rPr>
          <w:rFonts w:ascii="Times New Roman" w:hAnsi="Times New Roman"/>
        </w:rPr>
        <w:t>Comment considered.  Geotechnical Engineer licensed expert in this area.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7100; Not </w:t>
      </w:r>
      <w:r w:rsidRPr="00EF4501">
        <w:rPr>
          <w:rFonts w:ascii="Times New Roman" w:hAnsi="Times New Roman"/>
        </w:rPr>
        <w:t xml:space="preserve">all foundations need to be designed by a </w:t>
      </w:r>
      <w:r>
        <w:rPr>
          <w:rFonts w:ascii="Times New Roman" w:hAnsi="Times New Roman"/>
        </w:rPr>
        <w:t xml:space="preserve">structural or civil engineer.  </w:t>
      </w:r>
      <w:r w:rsidRPr="00EF4501">
        <w:rPr>
          <w:rFonts w:ascii="Times New Roman" w:hAnsi="Times New Roman"/>
        </w:rPr>
        <w:t xml:space="preserve">The size of </w:t>
      </w:r>
      <w:r>
        <w:rPr>
          <w:rFonts w:ascii="Times New Roman" w:hAnsi="Times New Roman"/>
        </w:rPr>
        <w:t xml:space="preserve">the project and use matters.  It could </w:t>
      </w:r>
      <w:r w:rsidRPr="00EF4501">
        <w:rPr>
          <w:rFonts w:ascii="Times New Roman" w:hAnsi="Times New Roman"/>
        </w:rPr>
        <w:t>be a r</w:t>
      </w:r>
      <w:r>
        <w:rPr>
          <w:rFonts w:ascii="Times New Roman" w:hAnsi="Times New Roman"/>
        </w:rPr>
        <w:t xml:space="preserve">amp or a stair that wouldn’t </w:t>
      </w:r>
      <w:r w:rsidRPr="00EF4501">
        <w:rPr>
          <w:rFonts w:ascii="Times New Roman" w:hAnsi="Times New Roman"/>
        </w:rPr>
        <w:t>need structural engineering.</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C5BA9">
        <w:rPr>
          <w:rFonts w:ascii="Times New Roman" w:hAnsi="Times New Roman"/>
        </w:rPr>
        <w:t>Comment considered.  See A</w:t>
      </w:r>
      <w:r>
        <w:rPr>
          <w:rFonts w:ascii="Times New Roman" w:hAnsi="Times New Roman"/>
        </w:rPr>
        <w:t xml:space="preserve">rk. </w:t>
      </w:r>
      <w:r w:rsidRPr="005C5BA9">
        <w:rPr>
          <w:rFonts w:ascii="Times New Roman" w:hAnsi="Times New Roman"/>
        </w:rPr>
        <w:t>C</w:t>
      </w:r>
      <w:r>
        <w:rPr>
          <w:rFonts w:ascii="Times New Roman" w:hAnsi="Times New Roman"/>
        </w:rPr>
        <w:t xml:space="preserve">ode </w:t>
      </w:r>
      <w:r w:rsidRPr="005C5BA9">
        <w:rPr>
          <w:rFonts w:ascii="Times New Roman" w:hAnsi="Times New Roman"/>
        </w:rPr>
        <w:t>A</w:t>
      </w:r>
      <w:r>
        <w:rPr>
          <w:rFonts w:ascii="Times New Roman" w:hAnsi="Times New Roman"/>
        </w:rPr>
        <w:t>nn. §</w:t>
      </w:r>
      <w:r w:rsidRPr="005C5BA9">
        <w:rPr>
          <w:rFonts w:ascii="Times New Roman" w:hAnsi="Times New Roman"/>
        </w:rPr>
        <w:t xml:space="preserve"> 22-9-101.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7100; Standards Paragraph #8:  DPSAFT </w:t>
      </w:r>
      <w:r w:rsidRPr="00A36E7F">
        <w:rPr>
          <w:rFonts w:ascii="Times New Roman" w:hAnsi="Times New Roman"/>
        </w:rPr>
        <w:t>is</w:t>
      </w:r>
      <w:r>
        <w:rPr>
          <w:rFonts w:ascii="Times New Roman" w:hAnsi="Times New Roman"/>
        </w:rPr>
        <w:t xml:space="preserve"> playing designer </w:t>
      </w:r>
      <w:r w:rsidRPr="00A36E7F">
        <w:rPr>
          <w:rFonts w:ascii="Times New Roman" w:hAnsi="Times New Roman"/>
        </w:rPr>
        <w:t>wi</w:t>
      </w:r>
      <w:r>
        <w:rPr>
          <w:rFonts w:ascii="Times New Roman" w:hAnsi="Times New Roman"/>
        </w:rPr>
        <w:t xml:space="preserve">th minimum concrete strength.  </w:t>
      </w:r>
      <w:r w:rsidRPr="00A36E7F">
        <w:rPr>
          <w:rFonts w:ascii="Times New Roman" w:hAnsi="Times New Roman"/>
        </w:rPr>
        <w:t>Le</w:t>
      </w:r>
      <w:r>
        <w:rPr>
          <w:rFonts w:ascii="Times New Roman" w:hAnsi="Times New Roman"/>
        </w:rPr>
        <w:t xml:space="preserve">ave to architect and engineers.  </w:t>
      </w:r>
      <w:r w:rsidRPr="00A36E7F">
        <w:rPr>
          <w:rFonts w:ascii="Times New Roman" w:hAnsi="Times New Roman"/>
        </w:rPr>
        <w:t>This holds true for paragraphs 9 -12.</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Comment considered.  Minimum </w:t>
      </w:r>
      <w:r w:rsidRPr="00961DA0">
        <w:rPr>
          <w:rFonts w:ascii="Times New Roman" w:hAnsi="Times New Roman"/>
        </w:rPr>
        <w:t>standard.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3B27B6">
        <w:rPr>
          <w:rFonts w:ascii="Times New Roman" w:hAnsi="Times New Roman"/>
        </w:rPr>
        <w:t xml:space="preserve"> </w:t>
      </w:r>
      <w:r w:rsidRPr="007A6B9B">
        <w:rPr>
          <w:rFonts w:ascii="Times New Roman" w:hAnsi="Times New Roman"/>
        </w:rPr>
        <w:t>Section 7110</w:t>
      </w:r>
      <w:r>
        <w:rPr>
          <w:rFonts w:ascii="Times New Roman" w:hAnsi="Times New Roman"/>
        </w:rPr>
        <w:t>;</w:t>
      </w:r>
      <w:r w:rsidRPr="007A6B9B">
        <w:rPr>
          <w:rFonts w:ascii="Times New Roman" w:hAnsi="Times New Roman"/>
        </w:rPr>
        <w:t xml:space="preserve"> Framing Systems - Standards #2:  Not all structural framing requires a structural engineer.  The size of the project matters.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7438DB">
        <w:rPr>
          <w:rFonts w:ascii="Times New Roman" w:hAnsi="Times New Roman"/>
        </w:rPr>
        <w:t>Comment considered.  See A</w:t>
      </w:r>
      <w:r>
        <w:rPr>
          <w:rFonts w:ascii="Times New Roman" w:hAnsi="Times New Roman"/>
        </w:rPr>
        <w:t xml:space="preserve">rk. </w:t>
      </w:r>
      <w:r w:rsidRPr="007438DB">
        <w:rPr>
          <w:rFonts w:ascii="Times New Roman" w:hAnsi="Times New Roman"/>
        </w:rPr>
        <w:t>C</w:t>
      </w:r>
      <w:r>
        <w:rPr>
          <w:rFonts w:ascii="Times New Roman" w:hAnsi="Times New Roman"/>
        </w:rPr>
        <w:t xml:space="preserve">ode </w:t>
      </w:r>
      <w:r w:rsidRPr="007438DB">
        <w:rPr>
          <w:rFonts w:ascii="Times New Roman" w:hAnsi="Times New Roman"/>
        </w:rPr>
        <w:t>A</w:t>
      </w:r>
      <w:r>
        <w:rPr>
          <w:rFonts w:ascii="Times New Roman" w:hAnsi="Times New Roman"/>
        </w:rPr>
        <w:t xml:space="preserve">nn. § </w:t>
      </w:r>
      <w:r w:rsidRPr="007438DB">
        <w:rPr>
          <w:rFonts w:ascii="Times New Roman" w:hAnsi="Times New Roman"/>
        </w:rPr>
        <w:t>22-9-101.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7110; Standards (General): </w:t>
      </w:r>
      <w:r w:rsidRPr="00F400A8">
        <w:rPr>
          <w:rFonts w:ascii="Times New Roman" w:hAnsi="Times New Roman"/>
        </w:rPr>
        <w:t>The building code covers this area.  Section not needed.</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4C6654">
        <w:rPr>
          <w:rFonts w:ascii="Times New Roman" w:hAnsi="Times New Roman"/>
        </w:rPr>
        <w:t>Comment considered.  Minimum standard.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Walls Exterior Walls - </w:t>
      </w:r>
      <w:r w:rsidRPr="00A07A18">
        <w:rPr>
          <w:rFonts w:ascii="Times New Roman" w:hAnsi="Times New Roman"/>
        </w:rPr>
        <w:t>EIFS: Does not require impact resistan</w:t>
      </w:r>
      <w:r>
        <w:rPr>
          <w:rFonts w:ascii="Times New Roman" w:hAnsi="Times New Roman"/>
        </w:rPr>
        <w:t xml:space="preserve">t mesh past a certain height.  </w:t>
      </w:r>
      <w:r w:rsidRPr="00A07A18">
        <w:rPr>
          <w:rFonts w:ascii="Times New Roman" w:hAnsi="Times New Roman"/>
        </w:rPr>
        <w:t xml:space="preserve">This requirement costs the owner and </w:t>
      </w:r>
      <w:r>
        <w:rPr>
          <w:rFonts w:ascii="Times New Roman" w:hAnsi="Times New Roman"/>
        </w:rPr>
        <w:t>S</w:t>
      </w:r>
      <w:r w:rsidRPr="00A07A18">
        <w:rPr>
          <w:rFonts w:ascii="Times New Roman" w:hAnsi="Times New Roman"/>
        </w:rPr>
        <w:t>tate money and is unnecessary.</w:t>
      </w:r>
    </w:p>
    <w:p w:rsidR="001D3C34" w:rsidRDefault="001D3C34" w:rsidP="001D3C34">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A43869">
        <w:rPr>
          <w:rFonts w:ascii="Times New Roman" w:hAnsi="Times New Roman"/>
        </w:rPr>
        <w:t>Comment considered.  Height not specified.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Walls Exterior Walls - </w:t>
      </w:r>
      <w:r w:rsidRPr="004678E1">
        <w:rPr>
          <w:rFonts w:ascii="Times New Roman" w:hAnsi="Times New Roman"/>
        </w:rPr>
        <w:t>EIFS: Does not require impact resistan</w:t>
      </w:r>
      <w:r>
        <w:rPr>
          <w:rFonts w:ascii="Times New Roman" w:hAnsi="Times New Roman"/>
        </w:rPr>
        <w:t xml:space="preserve">t mesh past a certain height.  </w:t>
      </w:r>
      <w:r w:rsidRPr="004678E1">
        <w:rPr>
          <w:rFonts w:ascii="Times New Roman" w:hAnsi="Times New Roman"/>
        </w:rPr>
        <w:t>This r</w:t>
      </w:r>
      <w:r>
        <w:rPr>
          <w:rFonts w:ascii="Times New Roman" w:hAnsi="Times New Roman"/>
        </w:rPr>
        <w:t>equirement costs the owner and S</w:t>
      </w:r>
      <w:r w:rsidRPr="004678E1">
        <w:rPr>
          <w:rFonts w:ascii="Times New Roman" w:hAnsi="Times New Roman"/>
        </w:rPr>
        <w:t>tate money and is unnecessary</w:t>
      </w:r>
      <w:r>
        <w:rPr>
          <w:rFonts w:ascii="Times New Roman" w:hAnsi="Times New Roman"/>
        </w:rPr>
        <w: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91410">
        <w:rPr>
          <w:rFonts w:ascii="Times New Roman" w:hAnsi="Times New Roman"/>
        </w:rPr>
        <w:t>Comment considered.  No change.  DUPLICATE</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Masonry Veneer Cavity Walls: </w:t>
      </w:r>
      <w:r w:rsidRPr="00814264">
        <w:rPr>
          <w:rFonts w:ascii="Times New Roman" w:hAnsi="Times New Roman"/>
        </w:rPr>
        <w:t>Air cavity is a design decision and varies f</w:t>
      </w:r>
      <w:r>
        <w:rPr>
          <w:rFonts w:ascii="Times New Roman" w:hAnsi="Times New Roman"/>
        </w:rPr>
        <w:t>rom project to project.  Omit 1”</w:t>
      </w:r>
      <w:r w:rsidRPr="00814264">
        <w:rPr>
          <w:rFonts w:ascii="Times New Roman" w:hAnsi="Times New Roman"/>
        </w:rPr>
        <w:t xml:space="preserve"> minimum air cavity requirement.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B0B45">
        <w:rPr>
          <w:rFonts w:ascii="Times New Roman" w:hAnsi="Times New Roman"/>
        </w:rPr>
        <w:t>Comment considered.  Minimum industry standard.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3511DE">
        <w:rPr>
          <w:rFonts w:ascii="Times New Roman" w:hAnsi="Times New Roman"/>
        </w:rPr>
        <w:t>Masonry Vene</w:t>
      </w:r>
      <w:r>
        <w:rPr>
          <w:rFonts w:ascii="Times New Roman" w:hAnsi="Times New Roman"/>
        </w:rPr>
        <w:t xml:space="preserve">er Cavity Walls – Standards #4: </w:t>
      </w:r>
      <w:r w:rsidRPr="003511DE">
        <w:rPr>
          <w:rFonts w:ascii="Times New Roman" w:hAnsi="Times New Roman"/>
        </w:rPr>
        <w:t>Weep holes are governed by code.  Omit from DPSAFT regulations.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AA7172">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047F88">
        <w:rPr>
          <w:rFonts w:ascii="Times New Roman" w:hAnsi="Times New Roman"/>
        </w:rPr>
        <w:t>Masonry Vene</w:t>
      </w:r>
      <w:r>
        <w:rPr>
          <w:rFonts w:ascii="Times New Roman" w:hAnsi="Times New Roman"/>
        </w:rPr>
        <w:t>er Cavity Walls – Standards #9: “R”</w:t>
      </w:r>
      <w:r w:rsidRPr="00047F88">
        <w:rPr>
          <w:rFonts w:ascii="Times New Roman" w:hAnsi="Times New Roman"/>
        </w:rPr>
        <w:t xml:space="preserve"> values are governed by energy code and take into</w:t>
      </w:r>
      <w:r>
        <w:rPr>
          <w:rFonts w:ascii="Times New Roman" w:hAnsi="Times New Roman"/>
        </w:rPr>
        <w:t xml:space="preserve"> account entire wall assembly.  </w:t>
      </w:r>
      <w:r w:rsidRPr="00047F88">
        <w:rPr>
          <w:rFonts w:ascii="Times New Roman" w:hAnsi="Times New Roman"/>
        </w:rPr>
        <w:t>Omit from regulations.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37E1A">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66173E">
        <w:rPr>
          <w:rFonts w:ascii="Times New Roman" w:hAnsi="Times New Roman"/>
        </w:rPr>
        <w:t>Masonry Veneer on Metal Framing: Weep holes governed by building code.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C6DAB">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0A2016">
        <w:rPr>
          <w:rFonts w:ascii="Times New Roman" w:hAnsi="Times New Roman"/>
        </w:rPr>
        <w:t>Ma</w:t>
      </w:r>
      <w:r>
        <w:rPr>
          <w:rFonts w:ascii="Times New Roman" w:hAnsi="Times New Roman"/>
        </w:rPr>
        <w:t>sonry Veneer on Metal Framing: “R”</w:t>
      </w:r>
      <w:r w:rsidRPr="000A2016">
        <w:rPr>
          <w:rFonts w:ascii="Times New Roman" w:hAnsi="Times New Roman"/>
        </w:rPr>
        <w:t xml:space="preserve"> values and building insulation type are the call of the designer not DPSAFT.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7C1B02">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E93370">
        <w:rPr>
          <w:rFonts w:ascii="Times New Roman" w:hAnsi="Times New Roman"/>
        </w:rPr>
        <w:t>Pre</w:t>
      </w:r>
      <w:r>
        <w:rPr>
          <w:rFonts w:ascii="Times New Roman" w:hAnsi="Times New Roman"/>
        </w:rPr>
        <w:t>-C</w:t>
      </w:r>
      <w:r w:rsidRPr="00E93370">
        <w:rPr>
          <w:rFonts w:ascii="Times New Roman" w:hAnsi="Times New Roman"/>
        </w:rPr>
        <w:t>a</w:t>
      </w:r>
      <w:r>
        <w:rPr>
          <w:rFonts w:ascii="Times New Roman" w:hAnsi="Times New Roman"/>
        </w:rPr>
        <w:t xml:space="preserve">st Concrete Insulated Sandwich: </w:t>
      </w:r>
      <w:r w:rsidRPr="00E93370">
        <w:rPr>
          <w:rFonts w:ascii="Times New Roman" w:hAnsi="Times New Roman"/>
        </w:rPr>
        <w:t>Insulation typ</w:t>
      </w:r>
      <w:r>
        <w:rPr>
          <w:rFonts w:ascii="Times New Roman" w:hAnsi="Times New Roman"/>
        </w:rPr>
        <w:t xml:space="preserve">e is dictated by the architect </w:t>
      </w:r>
      <w:r w:rsidRPr="00E93370">
        <w:rPr>
          <w:rFonts w:ascii="Times New Roman" w:hAnsi="Times New Roman"/>
        </w:rPr>
        <w:t>and panel company.</w:t>
      </w:r>
      <w:r>
        <w:rPr>
          <w:rFonts w:ascii="Times New Roman" w:hAnsi="Times New Roman"/>
        </w:rPr>
        <w:t xml:space="preserve">  </w:t>
      </w:r>
      <w:r w:rsidRPr="00E93370">
        <w:rPr>
          <w:rFonts w:ascii="Times New Roman" w:hAnsi="Times New Roman"/>
        </w:rPr>
        <w:t>Setting types of i</w:t>
      </w:r>
      <w:r>
        <w:rPr>
          <w:rFonts w:ascii="Times New Roman" w:hAnsi="Times New Roman"/>
        </w:rPr>
        <w:t>nsulation allowed is not DPSAFT’</w:t>
      </w:r>
      <w:r w:rsidRPr="00E93370">
        <w:rPr>
          <w:rFonts w:ascii="Times New Roman" w:hAnsi="Times New Roman"/>
        </w:rPr>
        <w:t>s call.</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275C8">
        <w:rPr>
          <w:rFonts w:ascii="Times New Roman" w:hAnsi="Times New Roman"/>
        </w:rPr>
        <w:t>Comment considered.  Minimum standard.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7120; </w:t>
      </w:r>
      <w:r w:rsidRPr="00540C09">
        <w:rPr>
          <w:rFonts w:ascii="Times New Roman" w:hAnsi="Times New Roman"/>
        </w:rPr>
        <w:t>Pre</w:t>
      </w:r>
      <w:r>
        <w:rPr>
          <w:rFonts w:ascii="Times New Roman" w:hAnsi="Times New Roman"/>
        </w:rPr>
        <w:t>-C</w:t>
      </w:r>
      <w:r w:rsidRPr="00540C09">
        <w:rPr>
          <w:rFonts w:ascii="Times New Roman" w:hAnsi="Times New Roman"/>
        </w:rPr>
        <w:t>as</w:t>
      </w:r>
      <w:r>
        <w:rPr>
          <w:rFonts w:ascii="Times New Roman" w:hAnsi="Times New Roman"/>
        </w:rPr>
        <w:t xml:space="preserve">t Concrete Insulated Sandwich: </w:t>
      </w:r>
      <w:r w:rsidRPr="00540C09">
        <w:rPr>
          <w:rFonts w:ascii="Times New Roman" w:hAnsi="Times New Roman"/>
        </w:rPr>
        <w:t>Requiring paint and skim coat on all concrete panels is not a constructio</w:t>
      </w:r>
      <w:r>
        <w:rPr>
          <w:rFonts w:ascii="Times New Roman" w:hAnsi="Times New Roman"/>
        </w:rPr>
        <w:t xml:space="preserve">n standard, but a design choice.  </w:t>
      </w:r>
      <w:r w:rsidRPr="00540C09">
        <w:rPr>
          <w:rFonts w:ascii="Times New Roman" w:hAnsi="Times New Roman"/>
        </w:rPr>
        <w:t>What if the owner and architect want natural concrete?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125F53">
        <w:rPr>
          <w:rFonts w:ascii="Times New Roman" w:hAnsi="Times New Roman"/>
        </w:rPr>
        <w:t>Delet</w:t>
      </w:r>
      <w:r>
        <w:rPr>
          <w:rFonts w:ascii="Times New Roman" w:hAnsi="Times New Roman"/>
        </w:rPr>
        <w:t>e Standard #8.  Correct heading; change “</w:t>
      </w:r>
      <w:r w:rsidRPr="00125F53">
        <w:rPr>
          <w:rFonts w:ascii="Times New Roman" w:hAnsi="Times New Roman"/>
        </w:rPr>
        <w:t>Pre-Case</w:t>
      </w:r>
      <w:r>
        <w:rPr>
          <w:rFonts w:ascii="Times New Roman" w:hAnsi="Times New Roman"/>
        </w:rPr>
        <w:t xml:space="preserve">” </w:t>
      </w:r>
      <w:r w:rsidRPr="00125F53">
        <w:rPr>
          <w:rFonts w:ascii="Times New Roman" w:hAnsi="Times New Roman"/>
        </w:rPr>
        <w:t xml:space="preserve">to </w:t>
      </w:r>
      <w:r>
        <w:rPr>
          <w:rFonts w:ascii="Times New Roman" w:hAnsi="Times New Roman"/>
        </w:rPr>
        <w:t>“</w:t>
      </w:r>
      <w:r w:rsidRPr="00125F53">
        <w:rPr>
          <w:rFonts w:ascii="Times New Roman" w:hAnsi="Times New Roman"/>
        </w:rPr>
        <w:t>Pre-Cast</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Section 7120; Metal Panel on Metal Framing - Standards #8: “</w:t>
      </w:r>
      <w:r w:rsidRPr="00D54597">
        <w:rPr>
          <w:rFonts w:ascii="Times New Roman" w:hAnsi="Times New Roman"/>
        </w:rPr>
        <w:t>Ins</w:t>
      </w:r>
      <w:r>
        <w:rPr>
          <w:rFonts w:ascii="Times New Roman" w:hAnsi="Times New Roman"/>
        </w:rPr>
        <w:t>ulation could be soybean oil-</w:t>
      </w:r>
      <w:r w:rsidRPr="00D54597">
        <w:rPr>
          <w:rFonts w:ascii="Times New Roman" w:hAnsi="Times New Roman"/>
        </w:rPr>
        <w:t>based polyurethane</w:t>
      </w:r>
      <w:r>
        <w:rPr>
          <w:rFonts w:ascii="Times New Roman" w:hAnsi="Times New Roman"/>
        </w:rPr>
        <w:t>,</w:t>
      </w:r>
      <w:r w:rsidRPr="00D54597">
        <w:rPr>
          <w:rFonts w:ascii="Times New Roman" w:hAnsi="Times New Roman"/>
        </w:rPr>
        <w:t xml:space="preserve"> open ce</w:t>
      </w:r>
      <w:r>
        <w:rPr>
          <w:rFonts w:ascii="Times New Roman" w:hAnsi="Times New Roman"/>
        </w:rPr>
        <w:t>l</w:t>
      </w:r>
      <w:r w:rsidRPr="00D54597">
        <w:rPr>
          <w:rFonts w:ascii="Times New Roman" w:hAnsi="Times New Roman"/>
        </w:rPr>
        <w:t>l</w:t>
      </w:r>
      <w:r>
        <w:rPr>
          <w:rFonts w:ascii="Times New Roman" w:hAnsi="Times New Roman"/>
        </w:rPr>
        <w:t xml:space="preserve">, </w:t>
      </w:r>
      <w:r w:rsidRPr="00D54597">
        <w:rPr>
          <w:rFonts w:ascii="Times New Roman" w:hAnsi="Times New Roman"/>
        </w:rPr>
        <w:t>semi-rigid foam or equal.</w:t>
      </w:r>
      <w:r>
        <w:rPr>
          <w:rFonts w:ascii="Times New Roman" w:hAnsi="Times New Roman"/>
        </w:rPr>
        <w:t xml:space="preserve">”  </w:t>
      </w:r>
      <w:r w:rsidRPr="00D54597">
        <w:rPr>
          <w:rFonts w:ascii="Times New Roman" w:hAnsi="Times New Roman"/>
        </w:rPr>
        <w:t xml:space="preserve">The word </w:t>
      </w:r>
      <w:r>
        <w:rPr>
          <w:rFonts w:ascii="Times New Roman" w:hAnsi="Times New Roman"/>
        </w:rPr>
        <w:t>“</w:t>
      </w:r>
      <w:r w:rsidRPr="00D54597">
        <w:rPr>
          <w:rFonts w:ascii="Times New Roman" w:hAnsi="Times New Roman"/>
        </w:rPr>
        <w:t>could</w:t>
      </w:r>
      <w:r>
        <w:rPr>
          <w:rFonts w:ascii="Times New Roman" w:hAnsi="Times New Roman"/>
        </w:rPr>
        <w:t xml:space="preserve">” </w:t>
      </w:r>
      <w:r w:rsidRPr="00D54597">
        <w:rPr>
          <w:rFonts w:ascii="Times New Roman" w:hAnsi="Times New Roman"/>
        </w:rPr>
        <w:t>implies</w:t>
      </w:r>
      <w:r>
        <w:rPr>
          <w:rFonts w:ascii="Times New Roman" w:hAnsi="Times New Roman"/>
        </w:rPr>
        <w:t xml:space="preserve"> recommendation.  Move to recommend column.  </w:t>
      </w:r>
      <w:r w:rsidRPr="00D54597">
        <w:rPr>
          <w:rFonts w:ascii="Times New Roman" w:hAnsi="Times New Roman"/>
        </w:rPr>
        <w:t>This holds true for all insulation in 7120 walls.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F73F5">
        <w:rPr>
          <w:rFonts w:ascii="Times New Roman" w:hAnsi="Times New Roman"/>
        </w:rPr>
        <w:t>Comment considered.  Minimum standard with options.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Roofing Systems: </w:t>
      </w:r>
      <w:r w:rsidRPr="003807DE">
        <w:rPr>
          <w:rFonts w:ascii="Times New Roman" w:hAnsi="Times New Roman"/>
        </w:rPr>
        <w:t>In the section for Metal Roof with Blanket Insulation</w:t>
      </w:r>
      <w:r>
        <w:rPr>
          <w:rFonts w:ascii="Times New Roman" w:hAnsi="Times New Roman"/>
        </w:rPr>
        <w:t>,</w:t>
      </w:r>
      <w:r w:rsidRPr="003807DE">
        <w:rPr>
          <w:rFonts w:ascii="Times New Roman" w:hAnsi="Times New Roman"/>
        </w:rPr>
        <w:t xml:space="preserve"> </w:t>
      </w:r>
      <w:r>
        <w:rPr>
          <w:rFonts w:ascii="Times New Roman" w:hAnsi="Times New Roman"/>
        </w:rPr>
        <w:t xml:space="preserve">it requires a solid substrate.  </w:t>
      </w:r>
      <w:r w:rsidRPr="003807DE">
        <w:rPr>
          <w:rFonts w:ascii="Times New Roman" w:hAnsi="Times New Roman"/>
        </w:rPr>
        <w:t>It is very unusual to see a solid subs</w:t>
      </w:r>
      <w:r>
        <w:rPr>
          <w:rFonts w:ascii="Times New Roman" w:hAnsi="Times New Roman"/>
        </w:rPr>
        <w:t xml:space="preserve">trate over blanket insulation.  </w:t>
      </w:r>
      <w:r w:rsidRPr="003807DE">
        <w:rPr>
          <w:rFonts w:ascii="Times New Roman" w:hAnsi="Times New Roman"/>
        </w:rPr>
        <w:t>Later in the requirements for this system</w:t>
      </w:r>
      <w:r>
        <w:rPr>
          <w:rFonts w:ascii="Times New Roman" w:hAnsi="Times New Roman"/>
        </w:rPr>
        <w:t>,</w:t>
      </w:r>
      <w:r w:rsidRPr="003807DE">
        <w:rPr>
          <w:rFonts w:ascii="Times New Roman" w:hAnsi="Times New Roman"/>
        </w:rPr>
        <w:t xml:space="preserve"> it requires thermal spacers. There would be no need for thermal spacers if the roof is installed over a solid substrate. The thermal spacers are to provide a break when </w:t>
      </w:r>
      <w:r>
        <w:rPr>
          <w:rFonts w:ascii="Times New Roman" w:hAnsi="Times New Roman"/>
        </w:rPr>
        <w:t xml:space="preserve">the standing seam metal roof is </w:t>
      </w:r>
      <w:r w:rsidRPr="003807DE">
        <w:rPr>
          <w:rFonts w:ascii="Times New Roman" w:hAnsi="Times New Roman"/>
        </w:rPr>
        <w:t>attached to the steel purlins.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Under Components, delete “</w:t>
      </w:r>
      <w:r w:rsidRPr="00D81288">
        <w:rPr>
          <w:rFonts w:ascii="Times New Roman" w:hAnsi="Times New Roman"/>
        </w:rPr>
        <w:t>solid substrate.</w:t>
      </w:r>
      <w:r>
        <w:rPr>
          <w:rFonts w:ascii="Times New Roman" w:hAnsi="Times New Roman"/>
        </w:rPr>
        <w:t xml:space="preserve">”  </w:t>
      </w:r>
      <w:r w:rsidRPr="00D81288">
        <w:rPr>
          <w:rFonts w:ascii="Times New Roman" w:hAnsi="Times New Roman"/>
        </w:rPr>
        <w:t>Under Con</w:t>
      </w:r>
      <w:r>
        <w:rPr>
          <w:rFonts w:ascii="Times New Roman" w:hAnsi="Times New Roman"/>
        </w:rPr>
        <w:t>struction Standards #2, change “</w:t>
      </w:r>
      <w:r w:rsidRPr="00D81288">
        <w:rPr>
          <w:rFonts w:ascii="Times New Roman" w:hAnsi="Times New Roman"/>
        </w:rPr>
        <w:t>Thermal spacers</w:t>
      </w:r>
      <w:r>
        <w:rPr>
          <w:rFonts w:ascii="Times New Roman" w:hAnsi="Times New Roman"/>
        </w:rPr>
        <w:t>”</w:t>
      </w:r>
      <w:r w:rsidRPr="00D81288">
        <w:rPr>
          <w:rFonts w:ascii="Times New Roman" w:hAnsi="Times New Roman"/>
        </w:rPr>
        <w:t xml:space="preserve"> to </w:t>
      </w:r>
      <w:r>
        <w:rPr>
          <w:rFonts w:ascii="Times New Roman" w:hAnsi="Times New Roman"/>
        </w:rPr>
        <w:t>“</w:t>
      </w:r>
      <w:r w:rsidRPr="00D81288">
        <w:rPr>
          <w:rFonts w:ascii="Times New Roman" w:hAnsi="Times New Roman"/>
        </w:rPr>
        <w:t>Provide break</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4411EC">
        <w:rPr>
          <w:rFonts w:ascii="Times New Roman" w:hAnsi="Times New Roman"/>
        </w:rPr>
        <w:t>In the section for Shingle Roof</w:t>
      </w:r>
      <w:r>
        <w:rPr>
          <w:rFonts w:ascii="Times New Roman" w:hAnsi="Times New Roman"/>
        </w:rPr>
        <w:t xml:space="preserve"> Systems, it calls for ice and w</w:t>
      </w:r>
      <w:r w:rsidRPr="004411EC">
        <w:rPr>
          <w:rFonts w:ascii="Times New Roman" w:hAnsi="Times New Roman"/>
        </w:rPr>
        <w:t xml:space="preserve">ater </w:t>
      </w:r>
      <w:r>
        <w:rPr>
          <w:rFonts w:ascii="Times New Roman" w:hAnsi="Times New Roman"/>
        </w:rPr>
        <w:t>s</w:t>
      </w:r>
      <w:r w:rsidRPr="004411EC">
        <w:rPr>
          <w:rFonts w:ascii="Times New Roman" w:hAnsi="Times New Roman"/>
        </w:rPr>
        <w:t>hield to be insta</w:t>
      </w:r>
      <w:r>
        <w:rPr>
          <w:rFonts w:ascii="Times New Roman" w:hAnsi="Times New Roman"/>
        </w:rPr>
        <w:t>lled on slopes less than 4:12.  We a</w:t>
      </w:r>
      <w:r w:rsidRPr="004411EC">
        <w:rPr>
          <w:rFonts w:ascii="Times New Roman" w:hAnsi="Times New Roman"/>
        </w:rPr>
        <w:t xml:space="preserve">gree that this is the best way to handle </w:t>
      </w:r>
      <w:r>
        <w:rPr>
          <w:rFonts w:ascii="Times New Roman" w:hAnsi="Times New Roman"/>
        </w:rPr>
        <w:t xml:space="preserve">low slopes with shingle roofs.  </w:t>
      </w:r>
      <w:r w:rsidRPr="004411EC">
        <w:rPr>
          <w:rFonts w:ascii="Times New Roman" w:hAnsi="Times New Roman"/>
        </w:rPr>
        <w:t>However, there should be a caveat that the installation</w:t>
      </w:r>
      <w:r>
        <w:rPr>
          <w:rFonts w:ascii="Times New Roman" w:hAnsi="Times New Roman"/>
        </w:rPr>
        <w:t xml:space="preserve"> </w:t>
      </w:r>
      <w:r w:rsidRPr="004411EC">
        <w:rPr>
          <w:rFonts w:ascii="Times New Roman" w:hAnsi="Times New Roman"/>
        </w:rPr>
        <w:t>of ice and water shield will not void</w:t>
      </w:r>
      <w:r>
        <w:rPr>
          <w:rFonts w:ascii="Times New Roman" w:hAnsi="Times New Roman"/>
        </w:rPr>
        <w:t xml:space="preserve"> the warranty for the shingles.  The literature from a lot of </w:t>
      </w:r>
      <w:r w:rsidRPr="004411EC">
        <w:rPr>
          <w:rFonts w:ascii="Times New Roman" w:hAnsi="Times New Roman"/>
        </w:rPr>
        <w:t>manufacture</w:t>
      </w:r>
      <w:r>
        <w:rPr>
          <w:rFonts w:ascii="Times New Roman" w:hAnsi="Times New Roman"/>
        </w:rPr>
        <w:t>r</w:t>
      </w:r>
      <w:r w:rsidRPr="004411EC">
        <w:rPr>
          <w:rFonts w:ascii="Times New Roman" w:hAnsi="Times New Roman"/>
        </w:rPr>
        <w:t>s states you must have two layers of roofing felt where slopes are below 4:12</w:t>
      </w:r>
      <w:r>
        <w:rPr>
          <w:rFonts w:ascii="Times New Roman" w:hAnsi="Times New Roman"/>
        </w:rPr>
        <w: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066025">
        <w:rPr>
          <w:rFonts w:ascii="Times New Roman" w:hAnsi="Times New Roman"/>
        </w:rPr>
        <w:t>Comment considered.  Most shingle manufacturers accept ice and water shield.  May request variance.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Section 7130; Performance Standards: “</w:t>
      </w:r>
      <w:r w:rsidRPr="007044A9">
        <w:rPr>
          <w:rFonts w:ascii="Times New Roman" w:hAnsi="Times New Roman"/>
        </w:rPr>
        <w:t>R</w:t>
      </w:r>
      <w:r>
        <w:rPr>
          <w:rFonts w:ascii="Times New Roman" w:hAnsi="Times New Roman"/>
        </w:rPr>
        <w:t>”</w:t>
      </w:r>
      <w:r w:rsidRPr="007044A9">
        <w:rPr>
          <w:rFonts w:ascii="Times New Roman" w:hAnsi="Times New Roman"/>
        </w:rPr>
        <w:t xml:space="preserve"> value</w:t>
      </w:r>
      <w:r>
        <w:rPr>
          <w:rFonts w:ascii="Times New Roman" w:hAnsi="Times New Roman"/>
        </w:rPr>
        <w:t>,</w:t>
      </w:r>
      <w:r w:rsidRPr="007044A9">
        <w:rPr>
          <w:rFonts w:ascii="Times New Roman" w:hAnsi="Times New Roman"/>
        </w:rPr>
        <w:t xml:space="preserve"> Paragrap</w:t>
      </w:r>
      <w:r>
        <w:rPr>
          <w:rFonts w:ascii="Times New Roman" w:hAnsi="Times New Roman"/>
        </w:rPr>
        <w:t>h #2:  Set by energy code.  Don’</w:t>
      </w:r>
      <w:r w:rsidRPr="007044A9">
        <w:rPr>
          <w:rFonts w:ascii="Times New Roman" w:hAnsi="Times New Roman"/>
        </w:rPr>
        <w:t>t need.</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9828FA">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72751F">
        <w:rPr>
          <w:rFonts w:ascii="Times New Roman" w:hAnsi="Times New Roman"/>
        </w:rPr>
        <w:t>Why 20 year warranty?</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D57234">
        <w:rPr>
          <w:rFonts w:ascii="Times New Roman" w:hAnsi="Times New Roman"/>
        </w:rPr>
        <w:t>Comment only by author.  Reasonable minimum standard.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BD7B57">
        <w:rPr>
          <w:rFonts w:ascii="Times New Roman" w:hAnsi="Times New Roman"/>
        </w:rPr>
        <w:t>Shi</w:t>
      </w:r>
      <w:r>
        <w:rPr>
          <w:rFonts w:ascii="Times New Roman" w:hAnsi="Times New Roman"/>
        </w:rPr>
        <w:t>ngle Roof Systems – Performance Standards #1: “</w:t>
      </w:r>
      <w:r w:rsidRPr="00BD7B57">
        <w:rPr>
          <w:rFonts w:ascii="Times New Roman" w:hAnsi="Times New Roman"/>
        </w:rPr>
        <w:t>N</w:t>
      </w:r>
      <w:r>
        <w:rPr>
          <w:rFonts w:ascii="Times New Roman" w:hAnsi="Times New Roman"/>
        </w:rPr>
        <w:t xml:space="preserve">ot fail when exposed to weather.”  Define weather.  </w:t>
      </w:r>
      <w:r w:rsidRPr="00BD7B57">
        <w:rPr>
          <w:rFonts w:ascii="Times New Roman" w:hAnsi="Times New Roman"/>
        </w:rPr>
        <w:t>Why not use staples?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BB61D0">
        <w:rPr>
          <w:rFonts w:ascii="Times New Roman" w:hAnsi="Times New Roman"/>
        </w:rPr>
        <w:t>Comment considered.  Better wind load resistance.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lastRenderedPageBreak/>
        <w:t>Comment</w:t>
      </w:r>
      <w:r>
        <w:rPr>
          <w:rFonts w:ascii="Times New Roman" w:hAnsi="Times New Roman"/>
        </w:rPr>
        <w:t xml:space="preserve">: Section 7130; </w:t>
      </w:r>
      <w:r w:rsidRPr="00CA7184">
        <w:rPr>
          <w:rFonts w:ascii="Times New Roman" w:hAnsi="Times New Roman"/>
        </w:rPr>
        <w:t>Metal Roof with Blanket Insulation: Components galvanized steel purlins should not be required.  Painted will be and should be acceptable.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Under “</w:t>
      </w:r>
      <w:r w:rsidRPr="006A2671">
        <w:rPr>
          <w:rFonts w:ascii="Times New Roman" w:hAnsi="Times New Roman"/>
        </w:rPr>
        <w:t>Components,</w:t>
      </w:r>
      <w:r>
        <w:rPr>
          <w:rFonts w:ascii="Times New Roman" w:hAnsi="Times New Roman"/>
        </w:rPr>
        <w:t>”</w:t>
      </w:r>
      <w:r w:rsidRPr="006A2671">
        <w:rPr>
          <w:rFonts w:ascii="Times New Roman" w:hAnsi="Times New Roman"/>
        </w:rPr>
        <w:t xml:space="preserve"> insert </w:t>
      </w:r>
      <w:r>
        <w:rPr>
          <w:rFonts w:ascii="Times New Roman" w:hAnsi="Times New Roman"/>
        </w:rPr>
        <w:t>“factory primed or”</w:t>
      </w:r>
      <w:r w:rsidRPr="006A2671">
        <w:rPr>
          <w:rFonts w:ascii="Times New Roman" w:hAnsi="Times New Roman"/>
        </w:rPr>
        <w:t xml:space="preserve"> before </w:t>
      </w:r>
      <w:r>
        <w:rPr>
          <w:rFonts w:ascii="Times New Roman" w:hAnsi="Times New Roman"/>
        </w:rPr>
        <w:t>“Galvanized.”</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Snow Guards: </w:t>
      </w:r>
      <w:r w:rsidRPr="00A34EAE">
        <w:rPr>
          <w:rFonts w:ascii="Times New Roman" w:hAnsi="Times New Roman"/>
        </w:rPr>
        <w:t>Depends on location.</w:t>
      </w:r>
      <w:r>
        <w:rPr>
          <w:rFonts w:ascii="Times New Roman" w:hAnsi="Times New Roman"/>
        </w:rPr>
        <w:t xml:space="preserve">  </w:t>
      </w:r>
      <w:r w:rsidRPr="00A34EAE">
        <w:rPr>
          <w:rFonts w:ascii="Times New Roman" w:hAnsi="Times New Roman"/>
        </w:rPr>
        <w:t>Not all metal roofs should have snow guards.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5121C">
        <w:rPr>
          <w:rFonts w:ascii="Times New Roman" w:hAnsi="Times New Roman"/>
        </w:rPr>
        <w:t>Comment considered.  Safety issue.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B445D5">
        <w:rPr>
          <w:rFonts w:ascii="Times New Roman" w:hAnsi="Times New Roman"/>
        </w:rPr>
        <w:t>Standing seam metal roofs ar</w:t>
      </w:r>
      <w:r>
        <w:rPr>
          <w:rFonts w:ascii="Times New Roman" w:hAnsi="Times New Roman"/>
        </w:rPr>
        <w:t>e approved by manufacturer at 1/4:</w:t>
      </w:r>
      <w:r w:rsidRPr="00B445D5">
        <w:rPr>
          <w:rFonts w:ascii="Times New Roman" w:hAnsi="Times New Roman"/>
        </w:rPr>
        <w:t>12 slope.</w:t>
      </w:r>
      <w:r>
        <w:rPr>
          <w:rFonts w:ascii="Times New Roman" w:hAnsi="Times New Roman"/>
        </w:rPr>
        <w:t xml:space="preserve">  </w:t>
      </w:r>
      <w:r w:rsidRPr="00B445D5">
        <w:rPr>
          <w:rFonts w:ascii="Times New Roman" w:hAnsi="Times New Roman"/>
        </w:rPr>
        <w:t>Requirement for 1:12 is overkill.</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B5EA3">
        <w:rPr>
          <w:rFonts w:ascii="Times New Roman" w:hAnsi="Times New Roman"/>
        </w:rPr>
        <w:t>Comment considered.  Minimum not excessive.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sidRPr="00EB46DB">
        <w:rPr>
          <w:rFonts w:ascii="Times New Roman" w:hAnsi="Times New Roman"/>
          <w:u w:val="single"/>
        </w:rPr>
        <w:t>Comment</w:t>
      </w:r>
      <w:r>
        <w:rPr>
          <w:rFonts w:ascii="Times New Roman" w:hAnsi="Times New Roman"/>
        </w:rPr>
        <w:t xml:space="preserve">: Section 7130; </w:t>
      </w:r>
      <w:r w:rsidRPr="006B5EA3">
        <w:rPr>
          <w:rFonts w:ascii="Times New Roman" w:hAnsi="Times New Roman"/>
        </w:rPr>
        <w:t>Metal</w:t>
      </w:r>
      <w:r w:rsidRPr="00B445D5">
        <w:rPr>
          <w:rFonts w:ascii="Times New Roman" w:hAnsi="Times New Roman"/>
        </w:rPr>
        <w:t xml:space="preserve"> Roof with Rigid Insulation:</w:t>
      </w:r>
      <w:r>
        <w:rPr>
          <w:rFonts w:ascii="Times New Roman" w:hAnsi="Times New Roman"/>
        </w:rPr>
        <w:t xml:space="preserve"> “</w:t>
      </w:r>
      <w:r w:rsidRPr="00B445D5">
        <w:rPr>
          <w:rFonts w:ascii="Times New Roman" w:hAnsi="Times New Roman"/>
        </w:rPr>
        <w:t>No</w:t>
      </w:r>
      <w:r>
        <w:rPr>
          <w:rFonts w:ascii="Times New Roman" w:hAnsi="Times New Roman"/>
        </w:rPr>
        <w:t xml:space="preserve">t fail when exposed to weather.”  </w:t>
      </w:r>
      <w:r w:rsidRPr="00B445D5">
        <w:rPr>
          <w:rFonts w:ascii="Times New Roman" w:hAnsi="Times New Roman"/>
        </w:rPr>
        <w:t>Define weather.</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C23D87">
        <w:rPr>
          <w:rFonts w:ascii="Times New Roman" w:hAnsi="Times New Roman"/>
        </w:rPr>
        <w:t>Comment considered.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Section 7130: Energy Star doesn’</w:t>
      </w:r>
      <w:r w:rsidRPr="001F26AC">
        <w:rPr>
          <w:rFonts w:ascii="Times New Roman" w:hAnsi="Times New Roman"/>
        </w:rPr>
        <w:t>t mean anything.  Remove from standards</w:t>
      </w:r>
      <w:r>
        <w:rPr>
          <w:rFonts w:ascii="Times New Roman" w:hAnsi="Times New Roman"/>
        </w:rPr>
        <w: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205451">
        <w:rPr>
          <w:rFonts w:ascii="Times New Roman" w:hAnsi="Times New Roman"/>
        </w:rPr>
        <w:t>Comment only by author.  Reasonable minimum standard.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E431D9">
        <w:rPr>
          <w:rFonts w:ascii="Times New Roman" w:hAnsi="Times New Roman"/>
        </w:rPr>
        <w:t>Slope of 1:12 is overkill.</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5444F">
        <w:rPr>
          <w:rFonts w:ascii="Times New Roman" w:hAnsi="Times New Roman"/>
        </w:rPr>
        <w:t>Comment considered.  Minimum not excessive.  No change</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Section 7130; Built-Up</w:t>
      </w:r>
      <w:r w:rsidRPr="00233C83">
        <w:rPr>
          <w:rFonts w:ascii="Times New Roman" w:hAnsi="Times New Roman"/>
        </w:rPr>
        <w:t xml:space="preserve"> Asphalt Roof System: Omit Energy Star</w:t>
      </w:r>
      <w:r>
        <w:rPr>
          <w:rFonts w:ascii="Times New Roman" w:hAnsi="Times New Roman"/>
        </w:rPr>
        <w:t>; c</w:t>
      </w:r>
      <w:r w:rsidRPr="00233C83">
        <w:rPr>
          <w:rFonts w:ascii="Times New Roman" w:hAnsi="Times New Roman"/>
        </w:rPr>
        <w:t>overed in Energy Code.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B4DFC">
        <w:rPr>
          <w:rFonts w:ascii="Times New Roman" w:hAnsi="Times New Roman"/>
        </w:rPr>
        <w:t>Comment considered.  More restrictive standard would apply.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w:t>
      </w:r>
      <w:r w:rsidRPr="00CB7595">
        <w:rPr>
          <w:rFonts w:ascii="Times New Roman" w:hAnsi="Times New Roman"/>
        </w:rPr>
        <w:t>20 year warranty is an additional cost.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C7752">
        <w:rPr>
          <w:rFonts w:ascii="Times New Roman" w:hAnsi="Times New Roman"/>
        </w:rPr>
        <w:t>Comment considered.  Minimum not excessive.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7130; Single Ply Roof System: </w:t>
      </w:r>
      <w:r w:rsidRPr="006C7752">
        <w:rPr>
          <w:rFonts w:ascii="Times New Roman" w:hAnsi="Times New Roman"/>
        </w:rPr>
        <w:t>Slope is dependent on roof size.  Minimum slope is excessive.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6C7752">
        <w:rPr>
          <w:rFonts w:ascii="Times New Roman" w:hAnsi="Times New Roman"/>
        </w:rPr>
        <w:t>Comment considered.  Minimum slope not excessive.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4803E4">
        <w:rPr>
          <w:rFonts w:ascii="Times New Roman" w:hAnsi="Times New Roman"/>
        </w:rPr>
        <w:t>Section 7140</w:t>
      </w:r>
      <w:r>
        <w:rPr>
          <w:rFonts w:ascii="Times New Roman" w:hAnsi="Times New Roman"/>
        </w:rPr>
        <w:t xml:space="preserve">; Openings, </w:t>
      </w:r>
      <w:r w:rsidRPr="004803E4">
        <w:rPr>
          <w:rFonts w:ascii="Times New Roman" w:hAnsi="Times New Roman"/>
        </w:rPr>
        <w:t>Standards Doors and Windows:  Interior doors to have factory finish should be removed.  Field finished is acceptab</w:t>
      </w:r>
      <w:r>
        <w:rPr>
          <w:rFonts w:ascii="Times New Roman" w:hAnsi="Times New Roman"/>
        </w:rPr>
        <w:t xml:space="preserve">le and in some cases preferred.  </w:t>
      </w:r>
      <w:r w:rsidRPr="004803E4">
        <w:rPr>
          <w:rFonts w:ascii="Times New Roman" w:hAnsi="Times New Roman"/>
        </w:rPr>
        <w:t>This should be at the discretion of the architect and owner.</w:t>
      </w:r>
    </w:p>
    <w:p w:rsidR="001D3C34" w:rsidRDefault="001D3C34" w:rsidP="001D3C34">
      <w:pPr>
        <w:ind w:left="2160"/>
        <w:rPr>
          <w:rFonts w:ascii="Times New Roman" w:hAnsi="Times New Roman"/>
        </w:rPr>
      </w:pPr>
      <w:r>
        <w:rPr>
          <w:rFonts w:ascii="Times New Roman" w:hAnsi="Times New Roman"/>
          <w:u w:val="single"/>
        </w:rPr>
        <w:lastRenderedPageBreak/>
        <w:t>Agency Response</w:t>
      </w:r>
      <w:r>
        <w:rPr>
          <w:rFonts w:ascii="Times New Roman" w:hAnsi="Times New Roman"/>
        </w:rPr>
        <w:t xml:space="preserve">: </w:t>
      </w:r>
      <w:r w:rsidRPr="004803E4">
        <w:rPr>
          <w:rFonts w:ascii="Times New Roman" w:hAnsi="Times New Roman"/>
        </w:rPr>
        <w:t>Comment considered.  Factory finishes more consist</w:t>
      </w:r>
      <w:r>
        <w:rPr>
          <w:rFonts w:ascii="Times New Roman" w:hAnsi="Times New Roman"/>
        </w:rPr>
        <w:t>e</w:t>
      </w:r>
      <w:r w:rsidRPr="004803E4">
        <w:rPr>
          <w:rFonts w:ascii="Times New Roman" w:hAnsi="Times New Roman"/>
        </w:rPr>
        <w:t>nt.  May request variance.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021F4A">
        <w:rPr>
          <w:rFonts w:ascii="Times New Roman" w:hAnsi="Times New Roman"/>
        </w:rPr>
        <w:t>Section 7160</w:t>
      </w:r>
      <w:r>
        <w:rPr>
          <w:rFonts w:ascii="Times New Roman" w:hAnsi="Times New Roman"/>
        </w:rPr>
        <w:t>;</w:t>
      </w:r>
      <w:r w:rsidRPr="00021F4A">
        <w:rPr>
          <w:rFonts w:ascii="Times New Roman" w:hAnsi="Times New Roman"/>
        </w:rPr>
        <w:t xml:space="preserve"> Interior Floor Finishes</w:t>
      </w:r>
      <w:r>
        <w:rPr>
          <w:rFonts w:ascii="Times New Roman" w:hAnsi="Times New Roman"/>
        </w:rPr>
        <w:t xml:space="preserve">: </w:t>
      </w:r>
      <w:r w:rsidRPr="00021F4A">
        <w:rPr>
          <w:rFonts w:ascii="Times New Roman" w:hAnsi="Times New Roman"/>
        </w:rPr>
        <w:t>Why remove hardwood floors used in older buildings?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9821C5">
        <w:rPr>
          <w:rFonts w:ascii="Times New Roman" w:hAnsi="Times New Roman"/>
        </w:rPr>
        <w:t xml:space="preserve">Remove strike through on </w:t>
      </w:r>
      <w:r>
        <w:rPr>
          <w:rFonts w:ascii="Times New Roman" w:hAnsi="Times New Roman"/>
        </w:rPr>
        <w:t>“</w:t>
      </w:r>
      <w:r w:rsidRPr="009821C5">
        <w:rPr>
          <w:rFonts w:ascii="Times New Roman" w:hAnsi="Times New Roman"/>
        </w:rPr>
        <w:t>Hardwood.</w:t>
      </w:r>
      <w:r>
        <w:rPr>
          <w:rFonts w:ascii="Times New Roman" w:hAnsi="Times New Roman"/>
        </w:rPr>
        <w:t xml:space="preserve">”  </w:t>
      </w:r>
      <w:r w:rsidRPr="009821C5">
        <w:rPr>
          <w:rFonts w:ascii="Times New Roman" w:hAnsi="Times New Roman"/>
        </w:rPr>
        <w:t>Move Examples right side of page.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6E55E3">
        <w:rPr>
          <w:rFonts w:ascii="Times New Roman" w:hAnsi="Times New Roman"/>
        </w:rPr>
        <w:t>Section 7170</w:t>
      </w:r>
      <w:r>
        <w:rPr>
          <w:rFonts w:ascii="Times New Roman" w:hAnsi="Times New Roman"/>
        </w:rPr>
        <w:t>;</w:t>
      </w:r>
      <w:r w:rsidRPr="006E55E3">
        <w:rPr>
          <w:rFonts w:ascii="Times New Roman" w:hAnsi="Times New Roman"/>
        </w:rPr>
        <w:t xml:space="preserve"> Walls and Ceiling Finishes Construction Standards</w:t>
      </w:r>
      <w:r>
        <w:rPr>
          <w:rFonts w:ascii="Times New Roman" w:hAnsi="Times New Roman"/>
        </w:rPr>
        <w:t xml:space="preserve">:  NRC of .65 is not based on any standard </w:t>
      </w:r>
      <w:r w:rsidRPr="006E55E3">
        <w:rPr>
          <w:rFonts w:ascii="Times New Roman" w:hAnsi="Times New Roman"/>
        </w:rPr>
        <w:t>ce</w:t>
      </w:r>
      <w:r>
        <w:rPr>
          <w:rFonts w:ascii="Times New Roman" w:hAnsi="Times New Roman"/>
        </w:rPr>
        <w:t xml:space="preserve">iling tiles.  We specify NRC of </w:t>
      </w:r>
      <w:r w:rsidRPr="006E55E3">
        <w:rPr>
          <w:rFonts w:ascii="Times New Roman" w:hAnsi="Times New Roman"/>
        </w:rPr>
        <w:t>.55</w:t>
      </w:r>
      <w:r>
        <w:rPr>
          <w:rFonts w:ascii="Times New Roman" w:hAnsi="Times New Roman"/>
        </w:rPr>
        <w:t xml:space="preserve"> </w:t>
      </w:r>
      <w:r w:rsidRPr="006E55E3">
        <w:rPr>
          <w:rFonts w:ascii="Times New Roman" w:hAnsi="Times New Roman"/>
        </w:rPr>
        <w:t>for</w:t>
      </w:r>
      <w:r>
        <w:rPr>
          <w:rFonts w:ascii="Times New Roman" w:hAnsi="Times New Roman"/>
        </w:rPr>
        <w:t xml:space="preserve"> </w:t>
      </w:r>
      <w:r w:rsidRPr="006E55E3">
        <w:rPr>
          <w:rFonts w:ascii="Times New Roman" w:hAnsi="Times New Roman"/>
        </w:rPr>
        <w:t>Armstrong</w:t>
      </w:r>
      <w:r>
        <w:rPr>
          <w:rFonts w:ascii="Times New Roman" w:hAnsi="Times New Roman"/>
        </w:rPr>
        <w:t xml:space="preserve"> 1728 and 1729.  </w:t>
      </w:r>
      <w:r w:rsidRPr="006E55E3">
        <w:rPr>
          <w:rFonts w:ascii="Times New Roman" w:hAnsi="Times New Roman"/>
        </w:rPr>
        <w:t>Wha</w:t>
      </w:r>
      <w:r>
        <w:rPr>
          <w:rFonts w:ascii="Times New Roman" w:hAnsi="Times New Roman"/>
        </w:rPr>
        <w:t xml:space="preserve">t about band and music rooms?  </w:t>
      </w:r>
      <w:r w:rsidRPr="006E55E3">
        <w:rPr>
          <w:rFonts w:ascii="Times New Roman" w:hAnsi="Times New Roman"/>
        </w:rPr>
        <w:t>May want different NRC rating.</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3F53D4">
        <w:rPr>
          <w:rFonts w:ascii="Times New Roman" w:hAnsi="Times New Roman"/>
        </w:rPr>
        <w:t>Agree to change .65 to .55</w:t>
      </w:r>
      <w:r>
        <w:rPr>
          <w:rFonts w:ascii="Times New Roman" w:hAnsi="Times New Roman"/>
        </w:rPr>
        <w: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7500: The </w:t>
      </w:r>
      <w:r w:rsidRPr="00D930AE">
        <w:rPr>
          <w:rFonts w:ascii="Times New Roman" w:hAnsi="Times New Roman"/>
        </w:rPr>
        <w:t>section for Technology Systems requires a technology plan to be prepared by a Registered Communi</w:t>
      </w:r>
      <w:r>
        <w:rPr>
          <w:rFonts w:ascii="Times New Roman" w:hAnsi="Times New Roman"/>
        </w:rPr>
        <w:t xml:space="preserve">cations Distribution Designer.  </w:t>
      </w:r>
      <w:r w:rsidRPr="00D930AE">
        <w:rPr>
          <w:rFonts w:ascii="Times New Roman" w:hAnsi="Times New Roman"/>
        </w:rPr>
        <w:t>It is unknown how many Registered Communication Distribution Designers are available in the state. Most engineers probabl</w:t>
      </w:r>
      <w:r>
        <w:rPr>
          <w:rFonts w:ascii="Times New Roman" w:hAnsi="Times New Roman"/>
        </w:rPr>
        <w:t xml:space="preserve">y do not hold that designation.  </w:t>
      </w:r>
      <w:r w:rsidRPr="00D930AE">
        <w:rPr>
          <w:rFonts w:ascii="Times New Roman" w:hAnsi="Times New Roman"/>
        </w:rPr>
        <w:t>This could also be considered beyond Basic Services provided by most architects and need to be an additional service.</w:t>
      </w:r>
      <w:r>
        <w:rPr>
          <w:rFonts w:ascii="Times New Roman" w:hAnsi="Times New Roman"/>
        </w:rPr>
        <w:t xml:space="preserve">  </w:t>
      </w:r>
      <w:r w:rsidRPr="00D930AE">
        <w:rPr>
          <w:rFonts w:ascii="Times New Roman" w:hAnsi="Times New Roman"/>
        </w:rPr>
        <w:t>At any rate, this will significantly increase costs to school districts.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Page #1, under Standards - General #1, delete “</w:t>
      </w:r>
      <w:r w:rsidRPr="00F564DA">
        <w:rPr>
          <w:rFonts w:ascii="Times New Roman" w:hAnsi="Times New Roman"/>
        </w:rPr>
        <w:t>as part of the overall building design proc</w:t>
      </w:r>
      <w:r>
        <w:rPr>
          <w:rFonts w:ascii="Times New Roman" w:hAnsi="Times New Roman"/>
        </w:rPr>
        <w:t xml:space="preserve">ess before construction begins.”  </w:t>
      </w:r>
      <w:r w:rsidRPr="00F564DA">
        <w:rPr>
          <w:rFonts w:ascii="Times New Roman" w:hAnsi="Times New Roman"/>
        </w:rPr>
        <w:t>Move #1 last sentence to right hand of page as recommendation.</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w:t>
      </w:r>
      <w:r w:rsidRPr="00BB0585">
        <w:rPr>
          <w:rFonts w:ascii="Times New Roman" w:hAnsi="Times New Roman"/>
        </w:rPr>
        <w:t>In summary, the Division of Public School Academic Facilities</w:t>
      </w:r>
      <w:r>
        <w:rPr>
          <w:rFonts w:ascii="Times New Roman" w:hAnsi="Times New Roman"/>
        </w:rPr>
        <w:t xml:space="preserve"> </w:t>
      </w:r>
      <w:r w:rsidRPr="00BB0585">
        <w:rPr>
          <w:rFonts w:ascii="Times New Roman" w:hAnsi="Times New Roman"/>
        </w:rPr>
        <w:t>and</w:t>
      </w:r>
      <w:r>
        <w:rPr>
          <w:rFonts w:ascii="Times New Roman" w:hAnsi="Times New Roman"/>
        </w:rPr>
        <w:t xml:space="preserve"> </w:t>
      </w:r>
      <w:r w:rsidRPr="00BB0585">
        <w:rPr>
          <w:rFonts w:ascii="Times New Roman" w:hAnsi="Times New Roman"/>
        </w:rPr>
        <w:t>Transportat</w:t>
      </w:r>
      <w:r>
        <w:rPr>
          <w:rFonts w:ascii="Times New Roman" w:hAnsi="Times New Roman"/>
        </w:rPr>
        <w:t xml:space="preserve">ion has made extensive changes </w:t>
      </w:r>
      <w:r w:rsidRPr="00BB0585">
        <w:rPr>
          <w:rFonts w:ascii="Times New Roman" w:hAnsi="Times New Roman"/>
        </w:rPr>
        <w:t>to the Rules governing</w:t>
      </w:r>
      <w:r>
        <w:rPr>
          <w:rFonts w:ascii="Times New Roman" w:hAnsi="Times New Roman"/>
        </w:rPr>
        <w:t xml:space="preserve"> </w:t>
      </w:r>
      <w:r w:rsidRPr="00BB0585">
        <w:rPr>
          <w:rFonts w:ascii="Times New Roman" w:hAnsi="Times New Roman"/>
        </w:rPr>
        <w:t>any</w:t>
      </w:r>
      <w:r>
        <w:rPr>
          <w:rFonts w:ascii="Times New Roman" w:hAnsi="Times New Roman"/>
        </w:rPr>
        <w:t xml:space="preserve"> construction.  The items noted and possibly </w:t>
      </w:r>
      <w:r w:rsidRPr="00BB0585">
        <w:rPr>
          <w:rFonts w:ascii="Times New Roman" w:hAnsi="Times New Roman"/>
        </w:rPr>
        <w:t>others go beyond the scope of necessary or r</w:t>
      </w:r>
      <w:r>
        <w:rPr>
          <w:rFonts w:ascii="Times New Roman" w:hAnsi="Times New Roman"/>
        </w:rPr>
        <w:t xml:space="preserve">easonable regulation by DPSAFT.  The rules should </w:t>
      </w:r>
      <w:r w:rsidRPr="00BB0585">
        <w:rPr>
          <w:rFonts w:ascii="Times New Roman" w:hAnsi="Times New Roman"/>
        </w:rPr>
        <w:t>be rev</w:t>
      </w:r>
      <w:r>
        <w:rPr>
          <w:rFonts w:ascii="Times New Roman" w:hAnsi="Times New Roman"/>
        </w:rPr>
        <w:t xml:space="preserve">ised and resubmitted for review prior </w:t>
      </w:r>
      <w:r w:rsidRPr="00BB0585">
        <w:rPr>
          <w:rFonts w:ascii="Times New Roman" w:hAnsi="Times New Roman"/>
        </w:rPr>
        <w:t>to final adoption.</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3F0A10">
        <w:rPr>
          <w:rFonts w:ascii="Times New Roman" w:hAnsi="Times New Roman"/>
        </w:rPr>
        <w:t>Comment only by author.  No change.</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rPr>
        <w:t>Jimmy Alessi</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 7400; </w:t>
      </w:r>
      <w:r w:rsidRPr="00236F38">
        <w:rPr>
          <w:rFonts w:ascii="Times New Roman" w:hAnsi="Times New Roman"/>
        </w:rPr>
        <w:t>Page 3, Standards</w:t>
      </w:r>
      <w:r>
        <w:rPr>
          <w:rFonts w:ascii="Times New Roman" w:hAnsi="Times New Roman"/>
        </w:rPr>
        <w:t xml:space="preserve"> </w:t>
      </w:r>
      <w:r w:rsidRPr="00236F38">
        <w:rPr>
          <w:rFonts w:ascii="Times New Roman" w:hAnsi="Times New Roman"/>
        </w:rPr>
        <w:t>-</w:t>
      </w:r>
      <w:r>
        <w:rPr>
          <w:rFonts w:ascii="Times New Roman" w:hAnsi="Times New Roman"/>
        </w:rPr>
        <w:t xml:space="preserve"> Lighting #1:</w:t>
      </w:r>
      <w:r w:rsidRPr="00236F38">
        <w:rPr>
          <w:rFonts w:ascii="Times New Roman" w:hAnsi="Times New Roman"/>
        </w:rPr>
        <w:t xml:space="preserve"> Cleanup language to allow lighting other than fluor</w:t>
      </w:r>
      <w:r>
        <w:rPr>
          <w:rFonts w:ascii="Times New Roman" w:hAnsi="Times New Roman"/>
        </w:rPr>
        <w:t>e</w:t>
      </w:r>
      <w:r w:rsidRPr="00236F38">
        <w:rPr>
          <w:rFonts w:ascii="Times New Roman" w:hAnsi="Times New Roman"/>
        </w:rPr>
        <w:t>scent</w:t>
      </w:r>
      <w:r>
        <w:rPr>
          <w:rFonts w:ascii="Times New Roman" w:hAnsi="Times New Roman"/>
        </w:rPr>
        <w:t>.  Delete “fl</w:t>
      </w:r>
      <w:r w:rsidRPr="00236F38">
        <w:rPr>
          <w:rFonts w:ascii="Times New Roman" w:hAnsi="Times New Roman"/>
        </w:rPr>
        <w:t>u</w:t>
      </w:r>
      <w:r>
        <w:rPr>
          <w:rFonts w:ascii="Times New Roman" w:hAnsi="Times New Roman"/>
        </w:rPr>
        <w:t>o</w:t>
      </w:r>
      <w:r w:rsidRPr="00236F38">
        <w:rPr>
          <w:rFonts w:ascii="Times New Roman" w:hAnsi="Times New Roman"/>
        </w:rPr>
        <w:t>rescent</w:t>
      </w:r>
      <w:r>
        <w:rPr>
          <w:rFonts w:ascii="Times New Roman" w:hAnsi="Times New Roman"/>
        </w:rPr>
        <w:t>,”</w:t>
      </w:r>
      <w:r w:rsidRPr="00236F38">
        <w:rPr>
          <w:rFonts w:ascii="Times New Roman" w:hAnsi="Times New Roman"/>
        </w:rPr>
        <w:t xml:space="preserve"> and delete </w:t>
      </w:r>
      <w:r>
        <w:rPr>
          <w:rFonts w:ascii="Times New Roman" w:hAnsi="Times New Roman"/>
        </w:rPr>
        <w:t>“</w:t>
      </w:r>
      <w:r w:rsidRPr="00236F38">
        <w:rPr>
          <w:rFonts w:ascii="Times New Roman" w:hAnsi="Times New Roman"/>
        </w:rPr>
        <w:t>utilizing low harmonic electronic ballasts and low-mercury ce</w:t>
      </w:r>
      <w:r>
        <w:rPr>
          <w:rFonts w:ascii="Times New Roman" w:hAnsi="Times New Roman"/>
        </w:rPr>
        <w:t>rtified lamps.”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236F38">
        <w:rPr>
          <w:rFonts w:ascii="Times New Roman" w:hAnsi="Times New Roman"/>
        </w:rPr>
        <w:t xml:space="preserve">Cleanup language </w:t>
      </w:r>
      <w:r>
        <w:rPr>
          <w:rFonts w:ascii="Times New Roman" w:hAnsi="Times New Roman"/>
        </w:rPr>
        <w:t>to allow lighting other than fl</w:t>
      </w:r>
      <w:r w:rsidRPr="00236F38">
        <w:rPr>
          <w:rFonts w:ascii="Times New Roman" w:hAnsi="Times New Roman"/>
        </w:rPr>
        <w:t>u</w:t>
      </w:r>
      <w:r>
        <w:rPr>
          <w:rFonts w:ascii="Times New Roman" w:hAnsi="Times New Roman"/>
        </w:rPr>
        <w:t>o</w:t>
      </w:r>
      <w:r w:rsidRPr="00236F38">
        <w:rPr>
          <w:rFonts w:ascii="Times New Roman" w:hAnsi="Times New Roman"/>
        </w:rPr>
        <w:t>r</w:t>
      </w:r>
      <w:r>
        <w:rPr>
          <w:rFonts w:ascii="Times New Roman" w:hAnsi="Times New Roman"/>
        </w:rPr>
        <w:t>e</w:t>
      </w:r>
      <w:r w:rsidRPr="00236F38">
        <w:rPr>
          <w:rFonts w:ascii="Times New Roman" w:hAnsi="Times New Roman"/>
        </w:rPr>
        <w:t>scent.</w:t>
      </w:r>
      <w:r>
        <w:rPr>
          <w:rFonts w:ascii="Times New Roman" w:hAnsi="Times New Roman"/>
        </w:rPr>
        <w:t xml:space="preserve">  </w:t>
      </w:r>
      <w:r w:rsidRPr="00236F38">
        <w:rPr>
          <w:rFonts w:ascii="Times New Roman" w:hAnsi="Times New Roman"/>
        </w:rPr>
        <w:t xml:space="preserve">Delete </w:t>
      </w:r>
      <w:r>
        <w:rPr>
          <w:rFonts w:ascii="Times New Roman" w:hAnsi="Times New Roman"/>
        </w:rPr>
        <w:t>“fl</w:t>
      </w:r>
      <w:r w:rsidRPr="00236F38">
        <w:rPr>
          <w:rFonts w:ascii="Times New Roman" w:hAnsi="Times New Roman"/>
        </w:rPr>
        <w:t>u</w:t>
      </w:r>
      <w:r>
        <w:rPr>
          <w:rFonts w:ascii="Times New Roman" w:hAnsi="Times New Roman"/>
        </w:rPr>
        <w:t>o</w:t>
      </w:r>
      <w:r w:rsidRPr="00236F38">
        <w:rPr>
          <w:rFonts w:ascii="Times New Roman" w:hAnsi="Times New Roman"/>
        </w:rPr>
        <w:t>rescent</w:t>
      </w:r>
      <w:r>
        <w:rPr>
          <w:rFonts w:ascii="Times New Roman" w:hAnsi="Times New Roman"/>
        </w:rPr>
        <w:t>” and delete “</w:t>
      </w:r>
      <w:r w:rsidRPr="00236F38">
        <w:rPr>
          <w:rFonts w:ascii="Times New Roman" w:hAnsi="Times New Roman"/>
        </w:rPr>
        <w:t>utilizing low harmonic electronic ballasts a</w:t>
      </w:r>
      <w:r>
        <w:rPr>
          <w:rFonts w:ascii="Times New Roman" w:hAnsi="Times New Roman"/>
        </w:rPr>
        <w:t>nd low-mercury certified lamps.”</w:t>
      </w:r>
    </w:p>
    <w:p w:rsidR="001D3C34" w:rsidRDefault="001D3C34" w:rsidP="001D3C34">
      <w:pPr>
        <w:ind w:left="2160"/>
        <w:rPr>
          <w:rFonts w:ascii="Times New Roman" w:hAnsi="Times New Roman"/>
        </w:rPr>
      </w:pPr>
    </w:p>
    <w:p w:rsidR="00F168B4" w:rsidRDefault="00F168B4" w:rsidP="001D3C34">
      <w:pPr>
        <w:ind w:left="2160"/>
        <w:rPr>
          <w:rFonts w:ascii="Times New Roman" w:hAnsi="Times New Roman"/>
          <w:b/>
        </w:rPr>
      </w:pPr>
    </w:p>
    <w:p w:rsidR="00F168B4" w:rsidRDefault="00F168B4" w:rsidP="001D3C34">
      <w:pPr>
        <w:ind w:left="2160"/>
        <w:rPr>
          <w:rFonts w:ascii="Times New Roman" w:hAnsi="Times New Roman"/>
          <w:b/>
        </w:rPr>
      </w:pPr>
    </w:p>
    <w:p w:rsidR="00F168B4" w:rsidRDefault="00F168B4" w:rsidP="001D3C34">
      <w:pPr>
        <w:ind w:left="2160"/>
        <w:rPr>
          <w:rFonts w:ascii="Times New Roman" w:hAnsi="Times New Roman"/>
          <w:b/>
        </w:rPr>
      </w:pPr>
    </w:p>
    <w:p w:rsidR="00F168B4" w:rsidRDefault="00F168B4" w:rsidP="001D3C34">
      <w:pPr>
        <w:ind w:left="2160"/>
        <w:rPr>
          <w:rFonts w:ascii="Times New Roman" w:hAnsi="Times New Roman"/>
          <w:b/>
        </w:rPr>
      </w:pPr>
    </w:p>
    <w:p w:rsidR="001D3C34" w:rsidRDefault="001D3C34" w:rsidP="001D3C34">
      <w:pPr>
        <w:ind w:left="2160"/>
        <w:rPr>
          <w:rFonts w:ascii="Times New Roman" w:hAnsi="Times New Roman"/>
          <w:b/>
        </w:rPr>
      </w:pPr>
      <w:r>
        <w:rPr>
          <w:rFonts w:ascii="Times New Roman" w:hAnsi="Times New Roman"/>
          <w:b/>
        </w:rPr>
        <w:lastRenderedPageBreak/>
        <w:t>SECOND PUBLIC COMMENT PERIOD</w:t>
      </w:r>
    </w:p>
    <w:p w:rsidR="001D3C34" w:rsidRDefault="001D3C34" w:rsidP="001D3C34">
      <w:pPr>
        <w:ind w:left="2160"/>
        <w:rPr>
          <w:rFonts w:ascii="Times New Roman" w:hAnsi="Times New Roman"/>
          <w:b/>
        </w:rPr>
      </w:pPr>
    </w:p>
    <w:p w:rsidR="001D3C34" w:rsidRDefault="001D3C34" w:rsidP="001D3C34">
      <w:pPr>
        <w:ind w:left="2160"/>
        <w:rPr>
          <w:rFonts w:ascii="Times New Roman" w:hAnsi="Times New Roman"/>
        </w:rPr>
      </w:pPr>
      <w:r>
        <w:rPr>
          <w:rFonts w:ascii="Times New Roman" w:hAnsi="Times New Roman"/>
          <w:b/>
        </w:rPr>
        <w:t>Melinda Moss, Harrison SD</w:t>
      </w: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Rule 3.34.1: </w:t>
      </w:r>
      <w:r w:rsidRPr="00E20DC1">
        <w:rPr>
          <w:rFonts w:ascii="Times New Roman" w:hAnsi="Times New Roman"/>
        </w:rPr>
        <w:t xml:space="preserve">Concerned with suitability analysis in the Program of Requirements (POR).  Clarify how single use spaces built larger than standard, both before and after 2008, will be used against public schools in future.  Also concerned charter schools do not </w:t>
      </w:r>
      <w:r>
        <w:rPr>
          <w:rFonts w:ascii="Times New Roman" w:hAnsi="Times New Roman"/>
        </w:rPr>
        <w:t>have to submit master plans, ut</w:t>
      </w:r>
      <w:r w:rsidRPr="00E20DC1">
        <w:rPr>
          <w:rFonts w:ascii="Times New Roman" w:hAnsi="Times New Roman"/>
        </w:rPr>
        <w:t>i</w:t>
      </w:r>
      <w:r>
        <w:rPr>
          <w:rFonts w:ascii="Times New Roman" w:hAnsi="Times New Roman"/>
        </w:rPr>
        <w:t>l</w:t>
      </w:r>
      <w:r w:rsidRPr="00E20DC1">
        <w:rPr>
          <w:rFonts w:ascii="Times New Roman" w:hAnsi="Times New Roman"/>
        </w:rPr>
        <w:t>ize School Dude, or meet any standards and accountability measures with which regular public schools must comply, nor will they need follow Facility Construction Manual.  As a taxpayer, believes some accountability for “$5 to 15 million dollars should be in place.”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6E7685">
        <w:rPr>
          <w:rFonts w:ascii="Times New Roman" w:hAnsi="Times New Roman"/>
        </w:rPr>
        <w:t xml:space="preserve">onsidered.  There is no provision in law providing that charter schools meet similar requirements as traditional public schools (e.g., submit master plans, use School Dude, </w:t>
      </w:r>
      <w:r>
        <w:rPr>
          <w:rFonts w:ascii="Times New Roman" w:hAnsi="Times New Roman"/>
        </w:rPr>
        <w:t xml:space="preserve">etc.).  </w:t>
      </w:r>
      <w:r w:rsidRPr="006E7685">
        <w:rPr>
          <w:rFonts w:ascii="Times New Roman" w:hAnsi="Times New Roman"/>
        </w:rPr>
        <w:t xml:space="preserve">Regarding single-use spaces built before and after 2008, </w:t>
      </w:r>
      <w:r w:rsidRPr="00907EA0">
        <w:rPr>
          <w:rFonts w:ascii="Times New Roman" w:hAnsi="Times New Roman"/>
          <w:i/>
        </w:rPr>
        <w:t>see</w:t>
      </w:r>
      <w:r w:rsidRPr="006E7685">
        <w:rPr>
          <w:rFonts w:ascii="Times New Roman" w:hAnsi="Times New Roman"/>
        </w:rPr>
        <w:t xml:space="preserve"> Partnership Program Rule 3.34.1, addressing suitability:  “However, the state recognizes that four particular space areas existing in school districts on or before 2008 may skew the comparison of existing space to </w:t>
      </w:r>
      <w:r>
        <w:rPr>
          <w:rFonts w:ascii="Times New Roman" w:hAnsi="Times New Roman"/>
        </w:rPr>
        <w:t xml:space="preserve">that of the required POR space.  </w:t>
      </w:r>
      <w:r w:rsidRPr="006E7685">
        <w:rPr>
          <w:rFonts w:ascii="Times New Roman" w:hAnsi="Times New Roman"/>
        </w:rPr>
        <w:t>Therefore, the Division will not count as existing space that total gross footage area above the required POR standard for the following four areas that existed on or before 2008: Physical Education, Media Center, Student Dining and Performing Arts.”</w:t>
      </w:r>
    </w:p>
    <w:p w:rsidR="001D3C34" w:rsidRDefault="001D3C34" w:rsidP="001D3C34">
      <w:pPr>
        <w:ind w:left="2160"/>
        <w:rPr>
          <w:rFonts w:ascii="Times New Roman" w:hAnsi="Times New Roman"/>
        </w:rPr>
      </w:pPr>
    </w:p>
    <w:p w:rsidR="001D3C34" w:rsidRDefault="001D3C34" w:rsidP="001D3C34">
      <w:pPr>
        <w:keepNext/>
        <w:ind w:left="2160"/>
        <w:rPr>
          <w:rFonts w:ascii="Times New Roman" w:hAnsi="Times New Roman"/>
        </w:rPr>
      </w:pPr>
      <w:r>
        <w:rPr>
          <w:rFonts w:ascii="Times New Roman" w:hAnsi="Times New Roman"/>
          <w:b/>
        </w:rPr>
        <w:t>Julie Mayberry, State Representative</w:t>
      </w:r>
    </w:p>
    <w:p w:rsidR="001D3C34" w:rsidRDefault="001D3C34" w:rsidP="001D3C34">
      <w:pPr>
        <w:keepNext/>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EA2A8E">
        <w:rPr>
          <w:rFonts w:ascii="Times New Roman" w:hAnsi="Times New Roman"/>
        </w:rPr>
        <w:t xml:space="preserve">Although there is space for health center restroom </w:t>
      </w:r>
      <w:r>
        <w:rPr>
          <w:rFonts w:ascii="Times New Roman" w:hAnsi="Times New Roman"/>
        </w:rPr>
        <w:t xml:space="preserve">in POR, there’s no indication </w:t>
      </w:r>
      <w:r w:rsidRPr="00EA2A8E">
        <w:rPr>
          <w:rFonts w:ascii="Times New Roman" w:hAnsi="Times New Roman"/>
        </w:rPr>
        <w:t>it’s only for students using health center, nor tha</w:t>
      </w:r>
      <w:r>
        <w:rPr>
          <w:rFonts w:ascii="Times New Roman" w:hAnsi="Times New Roman"/>
        </w:rPr>
        <w:t xml:space="preserve">t it’s adjoining health center. </w:t>
      </w:r>
      <w:r w:rsidRPr="00EA2A8E">
        <w:rPr>
          <w:rFonts w:ascii="Times New Roman" w:hAnsi="Times New Roman"/>
        </w:rPr>
        <w:t>This could lead to privacy and contamination issues</w:t>
      </w:r>
      <w:r>
        <w:rPr>
          <w:rFonts w:ascii="Times New Roman" w:hAnsi="Times New Roman"/>
        </w:rPr>
        <w:t>.</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Accepted.  Comment c</w:t>
      </w:r>
      <w:r w:rsidRPr="00EA2A8E">
        <w:rPr>
          <w:rFonts w:ascii="Times New Roman" w:hAnsi="Times New Roman"/>
        </w:rPr>
        <w:t>onsidered.  The pages in the Facilities Manual addressing the Health Clinic and Health Center Restroom all have been changed to reflect “[r]estroom must be located adjacent to health clinic with ent</w:t>
      </w:r>
      <w:r>
        <w:rPr>
          <w:rFonts w:ascii="Times New Roman" w:hAnsi="Times New Roman"/>
        </w:rPr>
        <w:t>rance from the health clinic.”</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EA2A8E">
        <w:rPr>
          <w:rFonts w:ascii="Times New Roman" w:hAnsi="Times New Roman"/>
        </w:rPr>
        <w:t>Concerned health center restroom is 45 square feet, but a family restroom elsewhere is 50 square feet; concern is whether there is enough space for wheelchair to maneuver.</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EA2A8E">
        <w:rPr>
          <w:rFonts w:ascii="Times New Roman" w:hAnsi="Times New Roman"/>
        </w:rPr>
        <w:t>onsidered.  The 45 square foot space for the health center restroom is ADA compliant and provides sufficient room for an individual in a wheelchair along with another person in the case assistance is needed.  School districts may choose to make the restroom larger (at a greater cost); 45 square</w:t>
      </w:r>
      <w:r>
        <w:rPr>
          <w:rFonts w:ascii="Times New Roman" w:hAnsi="Times New Roman"/>
        </w:rPr>
        <w:t xml:space="preserve"> feet is the minimum required.</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697B00">
        <w:rPr>
          <w:rFonts w:ascii="Times New Roman" w:hAnsi="Times New Roman"/>
        </w:rPr>
        <w:t xml:space="preserve">Regarding design of health </w:t>
      </w:r>
      <w:r>
        <w:rPr>
          <w:rFonts w:ascii="Times New Roman" w:hAnsi="Times New Roman"/>
        </w:rPr>
        <w:t>center,</w:t>
      </w:r>
      <w:r w:rsidRPr="00697B00">
        <w:rPr>
          <w:rFonts w:ascii="Times New Roman" w:hAnsi="Times New Roman"/>
        </w:rPr>
        <w:t xml:space="preserve"> shows potential space for cots</w:t>
      </w:r>
      <w:r>
        <w:rPr>
          <w:rFonts w:ascii="Times New Roman" w:hAnsi="Times New Roman"/>
        </w:rPr>
        <w:t>,</w:t>
      </w:r>
      <w:r w:rsidRPr="00697B00">
        <w:rPr>
          <w:rFonts w:ascii="Times New Roman" w:hAnsi="Times New Roman"/>
        </w:rPr>
        <w:t xml:space="preserve"> but with curtain separating them.  Encourages additional privacy for students by placing cot behind a door </w:t>
      </w:r>
      <w:r w:rsidRPr="00697B00">
        <w:rPr>
          <w:rFonts w:ascii="Times New Roman" w:hAnsi="Times New Roman"/>
        </w:rPr>
        <w:lastRenderedPageBreak/>
        <w:t>that can shut.  There is a room where private conversations can be held but not where procedures can be conducted.</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Comment c</w:t>
      </w:r>
      <w:r w:rsidRPr="00DD7FFD">
        <w:rPr>
          <w:rFonts w:ascii="Times New Roman" w:hAnsi="Times New Roman"/>
        </w:rPr>
        <w:t>onsidered.   Placement of a curtain is only a recommendation; a school district may place a wall if it so chooses.</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5C03F0">
        <w:rPr>
          <w:rFonts w:ascii="Times New Roman" w:hAnsi="Times New Roman"/>
        </w:rPr>
        <w:t xml:space="preserve">The 250 square foot health center space is not large enough; </w:t>
      </w:r>
      <w:r>
        <w:rPr>
          <w:rFonts w:ascii="Times New Roman" w:hAnsi="Times New Roman"/>
        </w:rPr>
        <w:t xml:space="preserve">it </w:t>
      </w:r>
      <w:r w:rsidRPr="005C03F0">
        <w:rPr>
          <w:rFonts w:ascii="Times New Roman" w:hAnsi="Times New Roman"/>
        </w:rPr>
        <w:t>needs to be larger with more privacy.  Doesn’t take into consideration number of students on campus (more student population would need more health ce</w:t>
      </w:r>
      <w:r>
        <w:rPr>
          <w:rFonts w:ascii="Times New Roman" w:hAnsi="Times New Roman"/>
        </w:rPr>
        <w:t>nter space for students).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5C03F0">
        <w:rPr>
          <w:rFonts w:ascii="Times New Roman" w:hAnsi="Times New Roman"/>
        </w:rPr>
        <w:t xml:space="preserve">Comment </w:t>
      </w:r>
      <w:r>
        <w:rPr>
          <w:rFonts w:ascii="Times New Roman" w:hAnsi="Times New Roman"/>
        </w:rPr>
        <w:t>c</w:t>
      </w:r>
      <w:r w:rsidRPr="005C03F0">
        <w:rPr>
          <w:rFonts w:ascii="Times New Roman" w:hAnsi="Times New Roman"/>
        </w:rPr>
        <w:t xml:space="preserve">onsidered.  The 250 square foot space for the health center is the </w:t>
      </w:r>
      <w:r w:rsidRPr="0032304D">
        <w:rPr>
          <w:rFonts w:ascii="Times New Roman" w:hAnsi="Times New Roman"/>
          <w:i/>
        </w:rPr>
        <w:t>minimum</w:t>
      </w:r>
      <w:r w:rsidRPr="005C03F0">
        <w:rPr>
          <w:rFonts w:ascii="Times New Roman" w:hAnsi="Times New Roman"/>
        </w:rPr>
        <w:t xml:space="preserve"> required.  If a school district has a larger student population</w:t>
      </w:r>
      <w:r>
        <w:rPr>
          <w:rFonts w:ascii="Times New Roman" w:hAnsi="Times New Roman"/>
        </w:rPr>
        <w:t>,</w:t>
      </w:r>
      <w:r w:rsidRPr="005C03F0">
        <w:rPr>
          <w:rFonts w:ascii="Times New Roman" w:hAnsi="Times New Roman"/>
        </w:rPr>
        <w:t xml:space="preserve"> it could increase the size of the heal</w:t>
      </w:r>
      <w:r>
        <w:rPr>
          <w:rFonts w:ascii="Times New Roman" w:hAnsi="Times New Roman"/>
        </w:rPr>
        <w:t>th center (at a greater cost).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9E4696">
        <w:rPr>
          <w:rFonts w:ascii="Times New Roman" w:hAnsi="Times New Roman"/>
        </w:rPr>
        <w:t>Health center needs sinks and sharps containers.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9E4696">
        <w:rPr>
          <w:rFonts w:ascii="Times New Roman" w:hAnsi="Times New Roman"/>
        </w:rPr>
        <w:t>Comment considered.  Sink already included in health c</w:t>
      </w:r>
      <w:r>
        <w:rPr>
          <w:rFonts w:ascii="Times New Roman" w:hAnsi="Times New Roman"/>
        </w:rPr>
        <w:t>enter, sharps container added.</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Chapter 4: </w:t>
      </w:r>
      <w:r w:rsidRPr="009E4696">
        <w:rPr>
          <w:rFonts w:ascii="Times New Roman" w:hAnsi="Times New Roman"/>
        </w:rPr>
        <w:t>Regarding parking spots, manual outlines number of spots needed, but does not include number of handicap spots and van accessible spots required by ADA.  Although manual reads that ADA guidelines must be followed (in another section of the manual), it would be handier to have the language with the chart where</w:t>
      </w:r>
      <w:r>
        <w:rPr>
          <w:rFonts w:ascii="Times New Roman" w:hAnsi="Times New Roman"/>
        </w:rPr>
        <w:t xml:space="preserve"> the parking spot numbers are.</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Accepted.  </w:t>
      </w:r>
      <w:r w:rsidRPr="00FC63E9">
        <w:rPr>
          <w:rFonts w:ascii="Times New Roman" w:hAnsi="Times New Roman"/>
        </w:rPr>
        <w:t>Comment considered.  Minimum number of accessible parking spaces (including van accessible) added to Chapter 4 parking spaces that are consistent with ADA guidelines.</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u w:val="single"/>
        </w:rPr>
        <w:t>Comment</w:t>
      </w:r>
      <w:r>
        <w:rPr>
          <w:rFonts w:ascii="Times New Roman" w:hAnsi="Times New Roman"/>
        </w:rPr>
        <w:t xml:space="preserve">: Sections 6103, 6203, 6303: </w:t>
      </w:r>
      <w:r w:rsidRPr="00FC63E9">
        <w:rPr>
          <w:rFonts w:ascii="Times New Roman" w:hAnsi="Times New Roman"/>
        </w:rPr>
        <w:t>Having running water in school nurse</w:t>
      </w:r>
      <w:r>
        <w:rPr>
          <w:rFonts w:ascii="Times New Roman" w:hAnsi="Times New Roman"/>
        </w:rPr>
        <w:t>’</w:t>
      </w:r>
      <w:r w:rsidRPr="00FC63E9">
        <w:rPr>
          <w:rFonts w:ascii="Times New Roman" w:hAnsi="Times New Roman"/>
        </w:rPr>
        <w:t>s office would be like manna from heave</w:t>
      </w:r>
      <w:r>
        <w:rPr>
          <w:rFonts w:ascii="Times New Roman" w:hAnsi="Times New Roman"/>
        </w:rPr>
        <w:t>n</w:t>
      </w:r>
      <w:r w:rsidRPr="00FC63E9">
        <w:rPr>
          <w:rFonts w:ascii="Times New Roman" w:hAnsi="Times New Roman"/>
        </w:rPr>
        <w:t>, and a flushing toilet would be increasing</w:t>
      </w:r>
      <w:r>
        <w:rPr>
          <w:rFonts w:ascii="Times New Roman" w:hAnsi="Times New Roman"/>
        </w:rPr>
        <w:t>ly</w:t>
      </w:r>
      <w:r w:rsidRPr="00FC63E9">
        <w:rPr>
          <w:rFonts w:ascii="Times New Roman" w:hAnsi="Times New Roman"/>
        </w:rPr>
        <w:t xml:space="preserve"> important, considering amount of pro</w:t>
      </w:r>
      <w:r>
        <w:rPr>
          <w:rFonts w:ascii="Times New Roman" w:hAnsi="Times New Roman"/>
        </w:rPr>
        <w:t>cedures done in a school nurse’s</w:t>
      </w:r>
      <w:r w:rsidRPr="00FC63E9">
        <w:rPr>
          <w:rFonts w:ascii="Times New Roman" w:hAnsi="Times New Roman"/>
        </w:rPr>
        <w:t xml:space="preserve"> office.  Many students have special health care needs that are receiving peritoneal dialysis, medications, tube feedings, bowel </w:t>
      </w:r>
      <w:r>
        <w:rPr>
          <w:rFonts w:ascii="Times New Roman" w:hAnsi="Times New Roman"/>
        </w:rPr>
        <w:t>and bladder training programs.</w:t>
      </w:r>
    </w:p>
    <w:p w:rsidR="001D3C34" w:rsidRDefault="001D3C34" w:rsidP="001D3C34">
      <w:pPr>
        <w:ind w:left="2160"/>
        <w:rPr>
          <w:rFonts w:ascii="Times New Roman" w:hAnsi="Times New Roman"/>
        </w:rPr>
      </w:pPr>
      <w:r>
        <w:rPr>
          <w:rFonts w:ascii="Times New Roman" w:hAnsi="Times New Roman"/>
          <w:u w:val="single"/>
        </w:rPr>
        <w:t>Agency Response</w:t>
      </w:r>
      <w:r>
        <w:rPr>
          <w:rFonts w:ascii="Times New Roman" w:hAnsi="Times New Roman"/>
        </w:rPr>
        <w:t xml:space="preserve">: </w:t>
      </w:r>
      <w:r w:rsidRPr="00FC63E9">
        <w:rPr>
          <w:rFonts w:ascii="Times New Roman" w:hAnsi="Times New Roman"/>
        </w:rPr>
        <w:t>Comment considered.  The health clinics include a sink; the adjoining health center restroom conta</w:t>
      </w:r>
      <w:r>
        <w:rPr>
          <w:rFonts w:ascii="Times New Roman" w:hAnsi="Times New Roman"/>
        </w:rPr>
        <w:t>i</w:t>
      </w:r>
      <w:r w:rsidRPr="00FC63E9">
        <w:rPr>
          <w:rFonts w:ascii="Times New Roman" w:hAnsi="Times New Roman"/>
        </w:rPr>
        <w:t>ns a toilet.</w:t>
      </w:r>
    </w:p>
    <w:p w:rsidR="00E621A7" w:rsidRDefault="00E621A7" w:rsidP="001D3C34">
      <w:pPr>
        <w:ind w:left="2160"/>
        <w:rPr>
          <w:rFonts w:ascii="Times New Roman" w:hAnsi="Times New Roman"/>
        </w:rPr>
      </w:pPr>
    </w:p>
    <w:p w:rsidR="00E621A7" w:rsidRPr="00FC63E9" w:rsidRDefault="00E621A7" w:rsidP="001D3C34">
      <w:pPr>
        <w:ind w:left="2160"/>
        <w:rPr>
          <w:rFonts w:ascii="Times New Roman" w:hAnsi="Times New Roman"/>
        </w:rPr>
      </w:pPr>
      <w:r>
        <w:rPr>
          <w:rFonts w:ascii="Times New Roman" w:hAnsi="Times New Roman"/>
        </w:rPr>
        <w:t>The proposed effective date is pending legislative review and approval.</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u w:val="single"/>
        </w:rPr>
        <w:t>CONTROVERSY</w:t>
      </w:r>
      <w:r w:rsidRPr="00FB00B7">
        <w:rPr>
          <w:rFonts w:ascii="Times New Roman" w:hAnsi="Times New Roman"/>
          <w:b/>
        </w:rPr>
        <w:t>:</w:t>
      </w:r>
      <w:r>
        <w:rPr>
          <w:rFonts w:ascii="Times New Roman" w:hAnsi="Times New Roman"/>
        </w:rPr>
        <w:t xml:space="preserve">  This is not expected to be controversial.</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u w:val="single"/>
        </w:rPr>
        <w:t>FINANCIAL IMPACT</w:t>
      </w:r>
      <w:r w:rsidRPr="00FB00B7">
        <w:rPr>
          <w:rFonts w:ascii="Times New Roman" w:hAnsi="Times New Roman"/>
          <w:b/>
        </w:rPr>
        <w:t>:</w:t>
      </w:r>
      <w:r>
        <w:rPr>
          <w:rFonts w:ascii="Times New Roman" w:hAnsi="Times New Roman"/>
        </w:rPr>
        <w:t xml:space="preserve">  There is no financial impact.</w:t>
      </w:r>
    </w:p>
    <w:p w:rsidR="001D3C34" w:rsidRDefault="001D3C34" w:rsidP="001D3C34">
      <w:pPr>
        <w:ind w:left="2160"/>
        <w:rPr>
          <w:rFonts w:ascii="Times New Roman" w:hAnsi="Times New Roman"/>
        </w:rPr>
      </w:pPr>
    </w:p>
    <w:p w:rsidR="001D3C34" w:rsidRDefault="001D3C34" w:rsidP="001D3C34">
      <w:pPr>
        <w:ind w:left="2160"/>
        <w:rPr>
          <w:rFonts w:ascii="Times New Roman" w:hAnsi="Times New Roman"/>
        </w:rPr>
      </w:pPr>
      <w:r>
        <w:rPr>
          <w:rFonts w:ascii="Times New Roman" w:hAnsi="Times New Roman"/>
          <w:b/>
          <w:u w:val="single"/>
        </w:rPr>
        <w:t>LEGAL AUTHORIZATION</w:t>
      </w:r>
      <w:r w:rsidRPr="0067340D">
        <w:rPr>
          <w:rFonts w:ascii="Times New Roman" w:hAnsi="Times New Roman"/>
          <w:b/>
        </w:rPr>
        <w:t>:</w:t>
      </w:r>
      <w:r>
        <w:rPr>
          <w:rFonts w:ascii="Times New Roman" w:hAnsi="Times New Roman"/>
        </w:rPr>
        <w:t xml:space="preserve">  The Commission for Arkansas Public School Academic Facilities and Transportation (“Commission”) is </w:t>
      </w:r>
      <w:r>
        <w:rPr>
          <w:rFonts w:ascii="Times New Roman" w:hAnsi="Times New Roman"/>
        </w:rPr>
        <w:lastRenderedPageBreak/>
        <w:t xml:space="preserve">authorized to perform any act and provide for the performance of any function necessary or desirable to carry out the purposes of the Arkansas Public School Academic Facilities Program (“Program”).  </w:t>
      </w:r>
      <w:r w:rsidRPr="008835BC">
        <w:rPr>
          <w:rFonts w:ascii="Times New Roman" w:hAnsi="Times New Roman"/>
          <w:i/>
        </w:rPr>
        <w:t>See</w:t>
      </w:r>
      <w:r>
        <w:rPr>
          <w:rFonts w:ascii="Times New Roman" w:hAnsi="Times New Roman"/>
        </w:rPr>
        <w:t xml:space="preserve"> Ark. Code Ann. § 6-21-114(e)(1).  The Commission is </w:t>
      </w:r>
      <w:r w:rsidRPr="005A684B">
        <w:rPr>
          <w:rFonts w:ascii="Times New Roman" w:hAnsi="Times New Roman"/>
        </w:rPr>
        <w:t>vested</w:t>
      </w:r>
      <w:r>
        <w:rPr>
          <w:rFonts w:ascii="Times New Roman" w:hAnsi="Times New Roman"/>
        </w:rPr>
        <w:t xml:space="preserve"> with the authority to adopt, amend, and rescind rules as necessary or desirable for the administration of the Program.  </w:t>
      </w:r>
      <w:r w:rsidRPr="008835BC">
        <w:rPr>
          <w:rFonts w:ascii="Times New Roman" w:hAnsi="Times New Roman"/>
          <w:i/>
        </w:rPr>
        <w:t>See</w:t>
      </w:r>
      <w:r>
        <w:rPr>
          <w:rFonts w:ascii="Times New Roman" w:hAnsi="Times New Roman"/>
        </w:rPr>
        <w:t xml:space="preserve"> Ark. Code Ann. § 6-21-114(e)(2)(A).  As specifically set forth in the </w:t>
      </w:r>
      <w:r w:rsidRPr="00F97430">
        <w:rPr>
          <w:rFonts w:ascii="Times New Roman" w:hAnsi="Times New Roman"/>
        </w:rPr>
        <w:t>Arkansas Public School Academic Facilities Program Act</w:t>
      </w:r>
      <w:r>
        <w:rPr>
          <w:rFonts w:ascii="Times New Roman" w:hAnsi="Times New Roman"/>
        </w:rPr>
        <w:t xml:space="preserve"> (“Act”), codified at Ark. Code Ann. §§ 6-21-801 through 6-21-814, the Commission shall </w:t>
      </w:r>
      <w:r w:rsidRPr="005A684B">
        <w:rPr>
          <w:rFonts w:ascii="Times New Roman" w:hAnsi="Times New Roman"/>
        </w:rPr>
        <w:t>promulgate</w:t>
      </w:r>
      <w:r>
        <w:rPr>
          <w:rFonts w:ascii="Times New Roman" w:hAnsi="Times New Roman"/>
        </w:rPr>
        <w:t xml:space="preserve"> rules necessary to administer the Program, all its component and related programs, and the provisions of the Act.  </w:t>
      </w:r>
      <w:r>
        <w:rPr>
          <w:rFonts w:ascii="Times New Roman" w:hAnsi="Times New Roman"/>
          <w:i/>
        </w:rPr>
        <w:t>See</w:t>
      </w:r>
      <w:r>
        <w:rPr>
          <w:rFonts w:ascii="Times New Roman" w:hAnsi="Times New Roman"/>
        </w:rPr>
        <w:t xml:space="preserve"> Ark. Code Ann. § 6-21-804(b).  Pursuant to the Act, the Division of Public School Academic Facilities and Transportation (“Division”) shall develop a comprehensive Arkansas Public School Academic Facilities Program that includes, as one of several components, a Public School Academic Facility Manual containing “</w:t>
      </w:r>
      <w:r w:rsidRPr="00F97430">
        <w:rPr>
          <w:rFonts w:ascii="Times New Roman" w:hAnsi="Times New Roman"/>
        </w:rPr>
        <w:t>uniform standards to guide the planning, design, and construction of new academic facilities and additions to existing academic facilities</w:t>
      </w:r>
      <w:r>
        <w:rPr>
          <w:rFonts w:ascii="Times New Roman" w:hAnsi="Times New Roman"/>
        </w:rPr>
        <w:t xml:space="preserve">.”  Ark. Code Ann. § 6-21-804(a)(3). The Division shall review and update the manual on an annual basis.  </w:t>
      </w:r>
      <w:r>
        <w:rPr>
          <w:rFonts w:ascii="Times New Roman" w:hAnsi="Times New Roman"/>
          <w:i/>
        </w:rPr>
        <w:t>See</w:t>
      </w:r>
      <w:r>
        <w:rPr>
          <w:rFonts w:ascii="Times New Roman" w:hAnsi="Times New Roman"/>
        </w:rPr>
        <w:t xml:space="preserve"> Ark. Code Ann. § 6-21-809(d). </w:t>
      </w:r>
    </w:p>
    <w:p w:rsidR="00FC323E" w:rsidRPr="000F5E6A" w:rsidRDefault="00FC323E" w:rsidP="00FC323E">
      <w:pPr>
        <w:rPr>
          <w:rFonts w:ascii="Times New Roman" w:hAnsi="Times New Roman"/>
          <w:b/>
        </w:rPr>
      </w:pPr>
    </w:p>
    <w:p w:rsidR="00FC323E" w:rsidRPr="000F5E6A" w:rsidRDefault="00FC323E" w:rsidP="00FC323E">
      <w:pPr>
        <w:rPr>
          <w:rFonts w:ascii="Times New Roman" w:hAnsi="Times New Roman"/>
          <w:b/>
        </w:rPr>
      </w:pPr>
    </w:p>
    <w:p w:rsidR="00FC323E" w:rsidRPr="000F5E6A" w:rsidRDefault="00FC323E" w:rsidP="00FC323E">
      <w:pPr>
        <w:rPr>
          <w:rFonts w:ascii="Times New Roman" w:hAnsi="Times New Roman"/>
          <w:b/>
        </w:rPr>
      </w:pPr>
      <w:r w:rsidRPr="000F5E6A">
        <w:rPr>
          <w:rFonts w:ascii="Times New Roman" w:hAnsi="Times New Roman"/>
          <w:b/>
        </w:rPr>
        <w:t>D.</w:t>
      </w:r>
      <w:r w:rsidRPr="000F5E6A">
        <w:rPr>
          <w:rFonts w:ascii="Times New Roman" w:hAnsi="Times New Roman"/>
          <w:b/>
        </w:rPr>
        <w:tab/>
        <w:t>Adjournment.</w:t>
      </w:r>
    </w:p>
    <w:p w:rsidR="00FC323E" w:rsidRPr="000F5E6A" w:rsidRDefault="00FC323E" w:rsidP="00FC323E">
      <w:pPr>
        <w:rPr>
          <w:rFonts w:ascii="Times New Roman" w:hAnsi="Times New Roman"/>
          <w:b/>
        </w:rPr>
      </w:pPr>
    </w:p>
    <w:sectPr w:rsidR="00FC323E" w:rsidRPr="000F5E6A" w:rsidSect="001A2E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42" w:rsidRDefault="001E3442" w:rsidP="000A536B">
      <w:r>
        <w:separator/>
      </w:r>
    </w:p>
  </w:endnote>
  <w:endnote w:type="continuationSeparator" w:id="0">
    <w:p w:rsidR="001E3442" w:rsidRDefault="001E3442" w:rsidP="000A53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3626838"/>
      <w:docPartObj>
        <w:docPartGallery w:val="Page Numbers (Bottom of Page)"/>
        <w:docPartUnique/>
      </w:docPartObj>
    </w:sdtPr>
    <w:sdtContent>
      <w:p w:rsidR="001E3442" w:rsidRDefault="000804E9">
        <w:pPr>
          <w:pStyle w:val="Footer"/>
          <w:jc w:val="right"/>
        </w:pPr>
        <w:fldSimple w:instr=" PAGE   \* MERGEFORMAT ">
          <w:r w:rsidR="00F168B4">
            <w:rPr>
              <w:noProof/>
            </w:rPr>
            <w:t>59</w:t>
          </w:r>
        </w:fldSimple>
      </w:p>
    </w:sdtContent>
  </w:sdt>
  <w:p w:rsidR="001E3442" w:rsidRDefault="001E3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42" w:rsidRDefault="001E3442" w:rsidP="000A536B">
      <w:r>
        <w:separator/>
      </w:r>
    </w:p>
  </w:footnote>
  <w:footnote w:type="continuationSeparator" w:id="0">
    <w:p w:rsidR="001E3442" w:rsidRDefault="001E3442" w:rsidP="000A5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71D08"/>
    <w:multiLevelType w:val="hybridMultilevel"/>
    <w:tmpl w:val="C19E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9604C"/>
    <w:multiLevelType w:val="hybridMultilevel"/>
    <w:tmpl w:val="424E189C"/>
    <w:lvl w:ilvl="0" w:tplc="3C40B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A81510"/>
    <w:multiLevelType w:val="hybridMultilevel"/>
    <w:tmpl w:val="0262D1D0"/>
    <w:lvl w:ilvl="0" w:tplc="CACC8CE6">
      <w:start w:val="1"/>
      <w:numFmt w:val="decimal"/>
      <w:lvlText w:val="(%1)"/>
      <w:lvlJc w:val="left"/>
      <w:pPr>
        <w:ind w:left="108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52063A"/>
    <w:multiLevelType w:val="hybridMultilevel"/>
    <w:tmpl w:val="F446CC3E"/>
    <w:lvl w:ilvl="0" w:tplc="DD4A038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51441A"/>
    <w:multiLevelType w:val="hybridMultilevel"/>
    <w:tmpl w:val="F8E63F98"/>
    <w:lvl w:ilvl="0" w:tplc="152A74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EA05DD"/>
    <w:multiLevelType w:val="hybridMultilevel"/>
    <w:tmpl w:val="556EEF16"/>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E7D90"/>
    <w:rsid w:val="000059AF"/>
    <w:rsid w:val="000433F4"/>
    <w:rsid w:val="000804E9"/>
    <w:rsid w:val="000A536B"/>
    <w:rsid w:val="0014363D"/>
    <w:rsid w:val="001755C9"/>
    <w:rsid w:val="001A2E4B"/>
    <w:rsid w:val="001D3C34"/>
    <w:rsid w:val="001E3442"/>
    <w:rsid w:val="002B7363"/>
    <w:rsid w:val="002F5862"/>
    <w:rsid w:val="00307378"/>
    <w:rsid w:val="0031172E"/>
    <w:rsid w:val="004304DF"/>
    <w:rsid w:val="00460291"/>
    <w:rsid w:val="00476C0A"/>
    <w:rsid w:val="005501A9"/>
    <w:rsid w:val="005A1318"/>
    <w:rsid w:val="006529C5"/>
    <w:rsid w:val="006C4872"/>
    <w:rsid w:val="006E717A"/>
    <w:rsid w:val="00711166"/>
    <w:rsid w:val="007125B6"/>
    <w:rsid w:val="00746E7E"/>
    <w:rsid w:val="007A7FDA"/>
    <w:rsid w:val="008138D4"/>
    <w:rsid w:val="008368A3"/>
    <w:rsid w:val="00897577"/>
    <w:rsid w:val="008A6B6F"/>
    <w:rsid w:val="008C3D64"/>
    <w:rsid w:val="00951FA6"/>
    <w:rsid w:val="009702E3"/>
    <w:rsid w:val="009748F7"/>
    <w:rsid w:val="009F6C8F"/>
    <w:rsid w:val="00A23831"/>
    <w:rsid w:val="00A54DB6"/>
    <w:rsid w:val="00BE7D90"/>
    <w:rsid w:val="00C40783"/>
    <w:rsid w:val="00C45032"/>
    <w:rsid w:val="00C93E1E"/>
    <w:rsid w:val="00CB5604"/>
    <w:rsid w:val="00D309CA"/>
    <w:rsid w:val="00D645B6"/>
    <w:rsid w:val="00E621A7"/>
    <w:rsid w:val="00F168B4"/>
    <w:rsid w:val="00FA2DD9"/>
    <w:rsid w:val="00FC3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3E"/>
    <w:pPr>
      <w:spacing w:after="0" w:line="240" w:lineRule="auto"/>
    </w:pPr>
    <w:rPr>
      <w:sz w:val="24"/>
      <w:szCs w:val="24"/>
    </w:rPr>
  </w:style>
  <w:style w:type="paragraph" w:styleId="Heading1">
    <w:name w:val="heading 1"/>
    <w:basedOn w:val="Normal"/>
    <w:next w:val="Normal"/>
    <w:link w:val="Heading1Char"/>
    <w:uiPriority w:val="9"/>
    <w:qFormat/>
    <w:rsid w:val="000059A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059A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059A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059A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059A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059A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059AF"/>
    <w:pPr>
      <w:spacing w:before="240" w:after="60"/>
      <w:outlineLvl w:val="6"/>
    </w:pPr>
  </w:style>
  <w:style w:type="paragraph" w:styleId="Heading8">
    <w:name w:val="heading 8"/>
    <w:basedOn w:val="Normal"/>
    <w:next w:val="Normal"/>
    <w:link w:val="Heading8Char"/>
    <w:uiPriority w:val="9"/>
    <w:semiHidden/>
    <w:unhideWhenUsed/>
    <w:qFormat/>
    <w:rsid w:val="000059AF"/>
    <w:pPr>
      <w:spacing w:before="240" w:after="60"/>
      <w:outlineLvl w:val="7"/>
    </w:pPr>
    <w:rPr>
      <w:i/>
      <w:iCs/>
    </w:rPr>
  </w:style>
  <w:style w:type="paragraph" w:styleId="Heading9">
    <w:name w:val="heading 9"/>
    <w:basedOn w:val="Normal"/>
    <w:next w:val="Normal"/>
    <w:link w:val="Heading9Char"/>
    <w:uiPriority w:val="9"/>
    <w:semiHidden/>
    <w:unhideWhenUsed/>
    <w:qFormat/>
    <w:rsid w:val="000059A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A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059A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059A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059AF"/>
    <w:rPr>
      <w:b/>
      <w:bCs/>
      <w:sz w:val="28"/>
      <w:szCs w:val="28"/>
    </w:rPr>
  </w:style>
  <w:style w:type="character" w:customStyle="1" w:styleId="Heading5Char">
    <w:name w:val="Heading 5 Char"/>
    <w:basedOn w:val="DefaultParagraphFont"/>
    <w:link w:val="Heading5"/>
    <w:uiPriority w:val="9"/>
    <w:semiHidden/>
    <w:rsid w:val="000059AF"/>
    <w:rPr>
      <w:b/>
      <w:bCs/>
      <w:i/>
      <w:iCs/>
      <w:sz w:val="26"/>
      <w:szCs w:val="26"/>
    </w:rPr>
  </w:style>
  <w:style w:type="character" w:customStyle="1" w:styleId="Heading6Char">
    <w:name w:val="Heading 6 Char"/>
    <w:basedOn w:val="DefaultParagraphFont"/>
    <w:link w:val="Heading6"/>
    <w:uiPriority w:val="9"/>
    <w:semiHidden/>
    <w:rsid w:val="000059AF"/>
    <w:rPr>
      <w:b/>
      <w:bCs/>
    </w:rPr>
  </w:style>
  <w:style w:type="character" w:customStyle="1" w:styleId="Heading7Char">
    <w:name w:val="Heading 7 Char"/>
    <w:basedOn w:val="DefaultParagraphFont"/>
    <w:link w:val="Heading7"/>
    <w:uiPriority w:val="9"/>
    <w:semiHidden/>
    <w:rsid w:val="000059AF"/>
    <w:rPr>
      <w:sz w:val="24"/>
      <w:szCs w:val="24"/>
    </w:rPr>
  </w:style>
  <w:style w:type="character" w:customStyle="1" w:styleId="Heading8Char">
    <w:name w:val="Heading 8 Char"/>
    <w:basedOn w:val="DefaultParagraphFont"/>
    <w:link w:val="Heading8"/>
    <w:uiPriority w:val="9"/>
    <w:semiHidden/>
    <w:rsid w:val="000059AF"/>
    <w:rPr>
      <w:i/>
      <w:iCs/>
      <w:sz w:val="24"/>
      <w:szCs w:val="24"/>
    </w:rPr>
  </w:style>
  <w:style w:type="character" w:customStyle="1" w:styleId="Heading9Char">
    <w:name w:val="Heading 9 Char"/>
    <w:basedOn w:val="DefaultParagraphFont"/>
    <w:link w:val="Heading9"/>
    <w:uiPriority w:val="9"/>
    <w:semiHidden/>
    <w:rsid w:val="000059AF"/>
    <w:rPr>
      <w:rFonts w:asciiTheme="majorHAnsi" w:eastAsiaTheme="majorEastAsia" w:hAnsiTheme="majorHAnsi"/>
    </w:rPr>
  </w:style>
  <w:style w:type="paragraph" w:styleId="Title">
    <w:name w:val="Title"/>
    <w:basedOn w:val="Normal"/>
    <w:next w:val="Normal"/>
    <w:link w:val="TitleChar"/>
    <w:uiPriority w:val="10"/>
    <w:qFormat/>
    <w:rsid w:val="000059A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059A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059A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059AF"/>
    <w:rPr>
      <w:rFonts w:asciiTheme="majorHAnsi" w:eastAsiaTheme="majorEastAsia" w:hAnsiTheme="majorHAnsi"/>
      <w:sz w:val="24"/>
      <w:szCs w:val="24"/>
    </w:rPr>
  </w:style>
  <w:style w:type="character" w:styleId="Strong">
    <w:name w:val="Strong"/>
    <w:basedOn w:val="DefaultParagraphFont"/>
    <w:uiPriority w:val="22"/>
    <w:qFormat/>
    <w:rsid w:val="000059AF"/>
    <w:rPr>
      <w:b/>
      <w:bCs/>
    </w:rPr>
  </w:style>
  <w:style w:type="character" w:styleId="Emphasis">
    <w:name w:val="Emphasis"/>
    <w:basedOn w:val="DefaultParagraphFont"/>
    <w:uiPriority w:val="20"/>
    <w:qFormat/>
    <w:rsid w:val="000059AF"/>
    <w:rPr>
      <w:rFonts w:asciiTheme="minorHAnsi" w:hAnsiTheme="minorHAnsi"/>
      <w:b/>
      <w:i/>
      <w:iCs/>
    </w:rPr>
  </w:style>
  <w:style w:type="paragraph" w:styleId="NoSpacing">
    <w:name w:val="No Spacing"/>
    <w:basedOn w:val="Normal"/>
    <w:uiPriority w:val="1"/>
    <w:qFormat/>
    <w:rsid w:val="000059AF"/>
    <w:rPr>
      <w:szCs w:val="32"/>
    </w:rPr>
  </w:style>
  <w:style w:type="paragraph" w:styleId="ListParagraph">
    <w:name w:val="List Paragraph"/>
    <w:basedOn w:val="Normal"/>
    <w:uiPriority w:val="34"/>
    <w:qFormat/>
    <w:rsid w:val="000059AF"/>
    <w:pPr>
      <w:ind w:left="720"/>
      <w:contextualSpacing/>
    </w:pPr>
  </w:style>
  <w:style w:type="paragraph" w:styleId="Quote">
    <w:name w:val="Quote"/>
    <w:basedOn w:val="Normal"/>
    <w:next w:val="Normal"/>
    <w:link w:val="QuoteChar"/>
    <w:uiPriority w:val="29"/>
    <w:qFormat/>
    <w:rsid w:val="000059AF"/>
    <w:rPr>
      <w:i/>
    </w:rPr>
  </w:style>
  <w:style w:type="character" w:customStyle="1" w:styleId="QuoteChar">
    <w:name w:val="Quote Char"/>
    <w:basedOn w:val="DefaultParagraphFont"/>
    <w:link w:val="Quote"/>
    <w:uiPriority w:val="29"/>
    <w:rsid w:val="000059AF"/>
    <w:rPr>
      <w:i/>
      <w:sz w:val="24"/>
      <w:szCs w:val="24"/>
    </w:rPr>
  </w:style>
  <w:style w:type="paragraph" w:styleId="IntenseQuote">
    <w:name w:val="Intense Quote"/>
    <w:basedOn w:val="Normal"/>
    <w:next w:val="Normal"/>
    <w:link w:val="IntenseQuoteChar"/>
    <w:uiPriority w:val="30"/>
    <w:qFormat/>
    <w:rsid w:val="000059AF"/>
    <w:pPr>
      <w:ind w:left="720" w:right="720"/>
    </w:pPr>
    <w:rPr>
      <w:b/>
      <w:i/>
      <w:szCs w:val="22"/>
    </w:rPr>
  </w:style>
  <w:style w:type="character" w:customStyle="1" w:styleId="IntenseQuoteChar">
    <w:name w:val="Intense Quote Char"/>
    <w:basedOn w:val="DefaultParagraphFont"/>
    <w:link w:val="IntenseQuote"/>
    <w:uiPriority w:val="30"/>
    <w:rsid w:val="000059AF"/>
    <w:rPr>
      <w:b/>
      <w:i/>
      <w:sz w:val="24"/>
    </w:rPr>
  </w:style>
  <w:style w:type="character" w:styleId="SubtleEmphasis">
    <w:name w:val="Subtle Emphasis"/>
    <w:uiPriority w:val="19"/>
    <w:qFormat/>
    <w:rsid w:val="000059AF"/>
    <w:rPr>
      <w:i/>
      <w:color w:val="5A5A5A" w:themeColor="text1" w:themeTint="A5"/>
    </w:rPr>
  </w:style>
  <w:style w:type="character" w:styleId="IntenseEmphasis">
    <w:name w:val="Intense Emphasis"/>
    <w:basedOn w:val="DefaultParagraphFont"/>
    <w:uiPriority w:val="21"/>
    <w:qFormat/>
    <w:rsid w:val="000059AF"/>
    <w:rPr>
      <w:b/>
      <w:i/>
      <w:sz w:val="24"/>
      <w:szCs w:val="24"/>
      <w:u w:val="single"/>
    </w:rPr>
  </w:style>
  <w:style w:type="character" w:styleId="SubtleReference">
    <w:name w:val="Subtle Reference"/>
    <w:basedOn w:val="DefaultParagraphFont"/>
    <w:uiPriority w:val="31"/>
    <w:qFormat/>
    <w:rsid w:val="000059AF"/>
    <w:rPr>
      <w:sz w:val="24"/>
      <w:szCs w:val="24"/>
      <w:u w:val="single"/>
    </w:rPr>
  </w:style>
  <w:style w:type="character" w:styleId="IntenseReference">
    <w:name w:val="Intense Reference"/>
    <w:basedOn w:val="DefaultParagraphFont"/>
    <w:uiPriority w:val="32"/>
    <w:qFormat/>
    <w:rsid w:val="000059AF"/>
    <w:rPr>
      <w:b/>
      <w:sz w:val="24"/>
      <w:u w:val="single"/>
    </w:rPr>
  </w:style>
  <w:style w:type="character" w:styleId="BookTitle">
    <w:name w:val="Book Title"/>
    <w:basedOn w:val="DefaultParagraphFont"/>
    <w:uiPriority w:val="33"/>
    <w:qFormat/>
    <w:rsid w:val="000059A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059AF"/>
    <w:pPr>
      <w:outlineLvl w:val="9"/>
    </w:pPr>
  </w:style>
  <w:style w:type="paragraph" w:customStyle="1" w:styleId="Default">
    <w:name w:val="Default"/>
    <w:basedOn w:val="Normal"/>
    <w:rsid w:val="00C40783"/>
    <w:pPr>
      <w:autoSpaceDE w:val="0"/>
      <w:autoSpaceDN w:val="0"/>
    </w:pPr>
    <w:rPr>
      <w:rFonts w:ascii="Arial" w:eastAsia="Times New Roman" w:hAnsi="Arial" w:cs="Arial"/>
      <w:color w:val="000000"/>
      <w:lang w:bidi="ar-SA"/>
    </w:rPr>
  </w:style>
  <w:style w:type="paragraph" w:styleId="Header">
    <w:name w:val="header"/>
    <w:basedOn w:val="Normal"/>
    <w:link w:val="HeaderChar"/>
    <w:uiPriority w:val="99"/>
    <w:semiHidden/>
    <w:unhideWhenUsed/>
    <w:rsid w:val="000A536B"/>
    <w:pPr>
      <w:tabs>
        <w:tab w:val="center" w:pos="4680"/>
        <w:tab w:val="right" w:pos="9360"/>
      </w:tabs>
    </w:pPr>
  </w:style>
  <w:style w:type="character" w:customStyle="1" w:styleId="HeaderChar">
    <w:name w:val="Header Char"/>
    <w:basedOn w:val="DefaultParagraphFont"/>
    <w:link w:val="Header"/>
    <w:uiPriority w:val="99"/>
    <w:semiHidden/>
    <w:rsid w:val="000A536B"/>
    <w:rPr>
      <w:sz w:val="24"/>
      <w:szCs w:val="24"/>
    </w:rPr>
  </w:style>
  <w:style w:type="paragraph" w:styleId="Footer">
    <w:name w:val="footer"/>
    <w:basedOn w:val="Normal"/>
    <w:link w:val="FooterChar"/>
    <w:uiPriority w:val="99"/>
    <w:unhideWhenUsed/>
    <w:rsid w:val="000A536B"/>
    <w:pPr>
      <w:tabs>
        <w:tab w:val="center" w:pos="4680"/>
        <w:tab w:val="right" w:pos="9360"/>
      </w:tabs>
    </w:pPr>
  </w:style>
  <w:style w:type="character" w:customStyle="1" w:styleId="FooterChar">
    <w:name w:val="Footer Char"/>
    <w:basedOn w:val="DefaultParagraphFont"/>
    <w:link w:val="Footer"/>
    <w:uiPriority w:val="99"/>
    <w:rsid w:val="000A536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508671B2-02AD-4FA4-B3D8-FF3517CB14CE}"/>
</file>

<file path=customXml/itemProps2.xml><?xml version="1.0" encoding="utf-8"?>
<ds:datastoreItem xmlns:ds="http://schemas.openxmlformats.org/officeDocument/2006/customXml" ds:itemID="{D9F2804B-4618-4AD2-8DC2-6D1B00CF4413}"/>
</file>

<file path=customXml/itemProps3.xml><?xml version="1.0" encoding="utf-8"?>
<ds:datastoreItem xmlns:ds="http://schemas.openxmlformats.org/officeDocument/2006/customXml" ds:itemID="{571AC631-2110-4874-B2C3-C975B9603F62}"/>
</file>

<file path=customXml/itemProps4.xml><?xml version="1.0" encoding="utf-8"?>
<ds:datastoreItem xmlns:ds="http://schemas.openxmlformats.org/officeDocument/2006/customXml" ds:itemID="{E330B277-D333-4521-8670-B039DF611BDD}"/>
</file>

<file path=docProps/app.xml><?xml version="1.0" encoding="utf-8"?>
<Properties xmlns="http://schemas.openxmlformats.org/officeDocument/2006/extended-properties" xmlns:vt="http://schemas.openxmlformats.org/officeDocument/2006/docPropsVTypes">
  <Template>Normal.dotm</Template>
  <TotalTime>68</TotalTime>
  <Pages>59</Pages>
  <Words>20048</Words>
  <Characters>114276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Davis</dc:creator>
  <cp:lastModifiedBy>Donna Davis</cp:lastModifiedBy>
  <cp:revision>27</cp:revision>
  <dcterms:created xsi:type="dcterms:W3CDTF">2016-04-19T12:50:00Z</dcterms:created>
  <dcterms:modified xsi:type="dcterms:W3CDTF">2016-04-20T19:41:00Z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2149400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