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7DB3" w:rsidRDefault="000F0421" w:rsidP="00CB7DB3">
      <w:pPr>
        <w:pStyle w:val="Heading1"/>
        <w:rPr>
          <w:rFonts w:ascii="Arial" w:hAnsi="Arial" w:cs="Arial"/>
          <w:sz w:val="22"/>
        </w:rPr>
      </w:pPr>
      <w:r>
        <w:rPr>
          <w:rFonts w:ascii="Arial" w:hAnsi="Arial" w:cs="Arial"/>
          <w:sz w:val="22"/>
        </w:rPr>
        <w:t>August</w:t>
      </w:r>
      <w:r w:rsidR="00CB7DB3">
        <w:rPr>
          <w:rFonts w:ascii="Arial" w:hAnsi="Arial" w:cs="Arial"/>
          <w:sz w:val="22"/>
        </w:rPr>
        <w:t xml:space="preserve"> </w:t>
      </w:r>
      <w:r w:rsidR="0034217F">
        <w:rPr>
          <w:rFonts w:ascii="Arial" w:hAnsi="Arial" w:cs="Arial"/>
          <w:sz w:val="22"/>
        </w:rPr>
        <w:t>2</w:t>
      </w:r>
      <w:r>
        <w:rPr>
          <w:rFonts w:ascii="Arial" w:hAnsi="Arial" w:cs="Arial"/>
          <w:sz w:val="22"/>
        </w:rPr>
        <w:t>6</w:t>
      </w:r>
      <w:r w:rsidR="00CB7DB3">
        <w:rPr>
          <w:rFonts w:ascii="Arial" w:hAnsi="Arial" w:cs="Arial"/>
          <w:sz w:val="22"/>
        </w:rPr>
        <w:t>, 2013</w:t>
      </w:r>
    </w:p>
    <w:p w:rsidR="00F66417" w:rsidRDefault="00F66417" w:rsidP="00F66417">
      <w:pPr>
        <w:rPr>
          <w:sz w:val="22"/>
        </w:rPr>
      </w:pPr>
    </w:p>
    <w:p w:rsidR="00496337" w:rsidRDefault="00496337" w:rsidP="00F66417">
      <w:pPr>
        <w:rPr>
          <w:sz w:val="22"/>
        </w:rPr>
      </w:pPr>
    </w:p>
    <w:p w:rsidR="00CB7DB3" w:rsidRPr="000760E3" w:rsidRDefault="00CB7DB3" w:rsidP="00CB7DB3">
      <w:pPr>
        <w:rPr>
          <w:rFonts w:cs="Arial"/>
          <w:sz w:val="22"/>
          <w:szCs w:val="20"/>
        </w:rPr>
      </w:pPr>
      <w:r w:rsidRPr="000760E3">
        <w:rPr>
          <w:rFonts w:cs="Arial"/>
          <w:sz w:val="22"/>
          <w:szCs w:val="20"/>
        </w:rPr>
        <w:t>The Honorable Uvalde Lindsey, Chair</w:t>
      </w:r>
    </w:p>
    <w:p w:rsidR="00CB7DB3" w:rsidRPr="000760E3" w:rsidRDefault="00CB7DB3" w:rsidP="00CB7DB3">
      <w:pPr>
        <w:rPr>
          <w:rFonts w:cs="Arial"/>
          <w:sz w:val="22"/>
          <w:szCs w:val="20"/>
        </w:rPr>
      </w:pPr>
      <w:r w:rsidRPr="000760E3">
        <w:rPr>
          <w:rFonts w:cs="Arial"/>
          <w:sz w:val="22"/>
          <w:szCs w:val="20"/>
        </w:rPr>
        <w:t>The Honorable Andrea Lea, Chair</w:t>
      </w:r>
    </w:p>
    <w:p w:rsidR="00CB7DB3" w:rsidRDefault="00CB7DB3" w:rsidP="00CB7DB3">
      <w:pPr>
        <w:rPr>
          <w:rFonts w:cs="Arial"/>
          <w:sz w:val="22"/>
          <w:szCs w:val="20"/>
        </w:rPr>
      </w:pPr>
      <w:r w:rsidRPr="000760E3">
        <w:rPr>
          <w:rFonts w:cs="Arial"/>
          <w:sz w:val="22"/>
          <w:szCs w:val="20"/>
        </w:rPr>
        <w:t>Personnel Committee of the Arkansas Legislative Council</w:t>
      </w:r>
    </w:p>
    <w:p w:rsidR="00F66417" w:rsidRDefault="00F66417" w:rsidP="00F66417">
      <w:pPr>
        <w:rPr>
          <w:rFonts w:cs="Arial"/>
          <w:sz w:val="22"/>
        </w:rPr>
      </w:pPr>
      <w:r>
        <w:rPr>
          <w:rFonts w:cs="Arial"/>
          <w:sz w:val="22"/>
        </w:rPr>
        <w:t xml:space="preserve">State </w:t>
      </w:r>
      <w:smartTag w:uri="urn:schemas-microsoft-com:office:smarttags" w:element="PlaceName">
        <w:r>
          <w:rPr>
            <w:rFonts w:cs="Arial"/>
            <w:sz w:val="22"/>
          </w:rPr>
          <w:t>Capitol</w:t>
        </w:r>
      </w:smartTag>
      <w:r>
        <w:rPr>
          <w:rFonts w:cs="Arial"/>
          <w:sz w:val="22"/>
        </w:rPr>
        <w:t xml:space="preserve"> </w:t>
      </w:r>
      <w:smartTag w:uri="urn:schemas-microsoft-com:office:smarttags" w:element="PlaceType">
        <w:r>
          <w:rPr>
            <w:rFonts w:cs="Arial"/>
            <w:sz w:val="22"/>
          </w:rPr>
          <w:t>Building</w:t>
        </w:r>
      </w:smartTag>
    </w:p>
    <w:p w:rsidR="00F66417" w:rsidRDefault="00F66417" w:rsidP="00F66417">
      <w:pPr>
        <w:rPr>
          <w:rFonts w:cs="Arial"/>
          <w:sz w:val="22"/>
        </w:rPr>
      </w:pPr>
      <w:smartTag w:uri="urn:schemas-microsoft-com:office:smarttags" w:element="place">
        <w:smartTag w:uri="urn:schemas-microsoft-com:office:smarttags" w:element="City">
          <w:r>
            <w:rPr>
              <w:rFonts w:cs="Arial"/>
              <w:sz w:val="22"/>
            </w:rPr>
            <w:t>Little Rock</w:t>
          </w:r>
        </w:smartTag>
        <w:r>
          <w:rPr>
            <w:rFonts w:cs="Arial"/>
            <w:sz w:val="22"/>
          </w:rPr>
          <w:t xml:space="preserve">, </w:t>
        </w:r>
        <w:smartTag w:uri="urn:schemas-microsoft-com:office:smarttags" w:element="State">
          <w:r>
            <w:rPr>
              <w:rFonts w:cs="Arial"/>
              <w:sz w:val="22"/>
            </w:rPr>
            <w:t>AR</w:t>
          </w:r>
        </w:smartTag>
        <w:r>
          <w:rPr>
            <w:rFonts w:cs="Arial"/>
            <w:sz w:val="22"/>
          </w:rPr>
          <w:t xml:space="preserve">  </w:t>
        </w:r>
        <w:smartTag w:uri="urn:schemas-microsoft-com:office:smarttags" w:element="PostalCode">
          <w:r>
            <w:rPr>
              <w:rFonts w:cs="Arial"/>
              <w:sz w:val="22"/>
            </w:rPr>
            <w:t>72201</w:t>
          </w:r>
        </w:smartTag>
      </w:smartTag>
    </w:p>
    <w:p w:rsidR="00F66417" w:rsidRDefault="00F66417" w:rsidP="00F66417">
      <w:pPr>
        <w:rPr>
          <w:rFonts w:cs="Arial"/>
          <w:sz w:val="22"/>
        </w:rPr>
      </w:pPr>
    </w:p>
    <w:p w:rsidR="00F66417" w:rsidRDefault="00CB7DB3" w:rsidP="00F66417">
      <w:pPr>
        <w:pStyle w:val="Header"/>
        <w:tabs>
          <w:tab w:val="clear" w:pos="4320"/>
          <w:tab w:val="clear" w:pos="8640"/>
        </w:tabs>
        <w:rPr>
          <w:sz w:val="22"/>
        </w:rPr>
      </w:pPr>
      <w:r>
        <w:rPr>
          <w:rFonts w:cs="Arial"/>
          <w:sz w:val="22"/>
        </w:rPr>
        <w:t xml:space="preserve">Dear Senator </w:t>
      </w:r>
      <w:r w:rsidRPr="000B642E">
        <w:rPr>
          <w:rFonts w:cs="Arial"/>
          <w:sz w:val="22"/>
          <w:szCs w:val="22"/>
        </w:rPr>
        <w:t>Lindsey</w:t>
      </w:r>
      <w:r w:rsidRPr="00BE777F">
        <w:rPr>
          <w:rFonts w:cs="Arial"/>
          <w:sz w:val="22"/>
          <w:szCs w:val="22"/>
        </w:rPr>
        <w:t xml:space="preserve"> and Representative </w:t>
      </w:r>
      <w:r w:rsidRPr="000B642E">
        <w:rPr>
          <w:rFonts w:cs="Arial"/>
          <w:sz w:val="22"/>
          <w:szCs w:val="22"/>
        </w:rPr>
        <w:t>Lea</w:t>
      </w:r>
      <w:r w:rsidR="00850E5B">
        <w:rPr>
          <w:rFonts w:cs="Arial"/>
          <w:sz w:val="22"/>
        </w:rPr>
        <w:t>:</w:t>
      </w:r>
    </w:p>
    <w:p w:rsidR="00F66417" w:rsidRDefault="00F66417" w:rsidP="00F66417">
      <w:pPr>
        <w:rPr>
          <w:sz w:val="22"/>
        </w:rPr>
      </w:pPr>
    </w:p>
    <w:p w:rsidR="00F66417" w:rsidRDefault="000F0421" w:rsidP="00F66417">
      <w:pPr>
        <w:rPr>
          <w:sz w:val="22"/>
        </w:rPr>
      </w:pPr>
      <w:r>
        <w:rPr>
          <w:sz w:val="22"/>
        </w:rPr>
        <w:t>T</w:t>
      </w:r>
      <w:r w:rsidR="00442F45">
        <w:rPr>
          <w:sz w:val="22"/>
        </w:rPr>
        <w:t>he University of Arkansas</w:t>
      </w:r>
      <w:r w:rsidR="0034217F">
        <w:rPr>
          <w:sz w:val="22"/>
        </w:rPr>
        <w:t xml:space="preserve"> Community College at Hope</w:t>
      </w:r>
      <w:r w:rsidR="00654682">
        <w:rPr>
          <w:sz w:val="22"/>
        </w:rPr>
        <w:t xml:space="preserve"> </w:t>
      </w:r>
      <w:r w:rsidR="00F66417">
        <w:rPr>
          <w:sz w:val="22"/>
        </w:rPr>
        <w:t>(</w:t>
      </w:r>
      <w:r w:rsidR="00442F45">
        <w:rPr>
          <w:sz w:val="22"/>
        </w:rPr>
        <w:t>UA</w:t>
      </w:r>
      <w:r w:rsidR="0034217F">
        <w:rPr>
          <w:sz w:val="22"/>
        </w:rPr>
        <w:t>CCH</w:t>
      </w:r>
      <w:r w:rsidR="00F66417">
        <w:rPr>
          <w:sz w:val="22"/>
        </w:rPr>
        <w:t xml:space="preserve">) requests the establishment of </w:t>
      </w:r>
      <w:r w:rsidR="0034217F">
        <w:rPr>
          <w:sz w:val="22"/>
        </w:rPr>
        <w:t>one</w:t>
      </w:r>
      <w:r w:rsidR="00A95FA9">
        <w:rPr>
          <w:sz w:val="22"/>
        </w:rPr>
        <w:t xml:space="preserve"> (</w:t>
      </w:r>
      <w:r w:rsidR="0034217F">
        <w:rPr>
          <w:sz w:val="22"/>
        </w:rPr>
        <w:t>1</w:t>
      </w:r>
      <w:r w:rsidR="00CB7DB3">
        <w:rPr>
          <w:sz w:val="22"/>
        </w:rPr>
        <w:t>)</w:t>
      </w:r>
      <w:r w:rsidR="00F66417">
        <w:rPr>
          <w:sz w:val="22"/>
        </w:rPr>
        <w:t xml:space="preserve"> </w:t>
      </w:r>
      <w:r w:rsidR="007C3512">
        <w:rPr>
          <w:sz w:val="22"/>
        </w:rPr>
        <w:t>full-time</w:t>
      </w:r>
      <w:bookmarkStart w:id="0" w:name="_GoBack"/>
      <w:bookmarkEnd w:id="0"/>
      <w:r w:rsidR="00F66417">
        <w:rPr>
          <w:sz w:val="22"/>
        </w:rPr>
        <w:t xml:space="preserve"> position from the Higher Education Central Pool authorized by </w:t>
      </w:r>
      <w:r w:rsidR="00442F45" w:rsidRPr="00BE777F">
        <w:rPr>
          <w:sz w:val="22"/>
          <w:szCs w:val="22"/>
        </w:rPr>
        <w:t xml:space="preserve">Act </w:t>
      </w:r>
      <w:r w:rsidR="00CB7DB3">
        <w:rPr>
          <w:sz w:val="22"/>
          <w:szCs w:val="22"/>
        </w:rPr>
        <w:t>1397 of 2013</w:t>
      </w:r>
      <w:r w:rsidR="00F66417">
        <w:rPr>
          <w:sz w:val="22"/>
        </w:rPr>
        <w:t>.  In accordance with the provisions of the Act, we are forwarding our recommendation to you for consideration.</w:t>
      </w:r>
    </w:p>
    <w:p w:rsidR="00F66417" w:rsidRDefault="00F66417" w:rsidP="00F66417">
      <w:pPr>
        <w:rPr>
          <w:sz w:val="22"/>
        </w:rPr>
      </w:pPr>
    </w:p>
    <w:p w:rsidR="00F66417" w:rsidRDefault="00F66417" w:rsidP="00F66417">
      <w:pPr>
        <w:rPr>
          <w:sz w:val="22"/>
        </w:rPr>
      </w:pPr>
      <w:r>
        <w:rPr>
          <w:sz w:val="22"/>
        </w:rPr>
        <w:t>We recommend that the following be established from the Higher Education Central Pool:</w:t>
      </w:r>
    </w:p>
    <w:p w:rsidR="00F66417" w:rsidRDefault="00F66417" w:rsidP="00F66417">
      <w:pPr>
        <w:rPr>
          <w:b/>
          <w:sz w:val="22"/>
          <w:szCs w:val="22"/>
          <w:u w:val="single"/>
        </w:rPr>
      </w:pPr>
    </w:p>
    <w:p w:rsidR="00F66417" w:rsidRDefault="00F66417" w:rsidP="00F66417">
      <w:pPr>
        <w:rPr>
          <w:b/>
          <w:sz w:val="22"/>
          <w:szCs w:val="22"/>
          <w:u w:val="single"/>
        </w:rPr>
      </w:pPr>
      <w:r w:rsidRPr="007A4777">
        <w:rPr>
          <w:b/>
          <w:sz w:val="22"/>
          <w:szCs w:val="22"/>
          <w:u w:val="single"/>
        </w:rPr>
        <w:t>Requested</w:t>
      </w:r>
      <w:r w:rsidRPr="007A4777">
        <w:rPr>
          <w:b/>
          <w:sz w:val="22"/>
          <w:szCs w:val="22"/>
        </w:rPr>
        <w:tab/>
      </w:r>
      <w:r w:rsidRPr="007A4777">
        <w:rPr>
          <w:b/>
          <w:sz w:val="22"/>
          <w:szCs w:val="22"/>
        </w:rPr>
        <w:tab/>
      </w:r>
      <w:r w:rsidRPr="007A4777">
        <w:rPr>
          <w:b/>
          <w:sz w:val="22"/>
          <w:szCs w:val="22"/>
        </w:rPr>
        <w:tab/>
      </w:r>
      <w:r w:rsidRPr="007A4777">
        <w:rPr>
          <w:b/>
          <w:sz w:val="22"/>
          <w:szCs w:val="22"/>
        </w:rPr>
        <w:tab/>
      </w:r>
      <w:r w:rsidRPr="007A4777">
        <w:rPr>
          <w:b/>
          <w:sz w:val="22"/>
          <w:szCs w:val="22"/>
        </w:rPr>
        <w:tab/>
      </w:r>
      <w:r w:rsidRPr="007A4777">
        <w:rPr>
          <w:b/>
          <w:sz w:val="22"/>
          <w:szCs w:val="22"/>
        </w:rPr>
        <w:tab/>
      </w:r>
      <w:r w:rsidRPr="007A4777">
        <w:rPr>
          <w:b/>
          <w:sz w:val="22"/>
          <w:szCs w:val="22"/>
          <w:u w:val="single"/>
        </w:rPr>
        <w:t>Recommendation</w:t>
      </w:r>
    </w:p>
    <w:p w:rsidR="00F66417" w:rsidRPr="007A4777" w:rsidRDefault="00F66417" w:rsidP="00F66417">
      <w:pPr>
        <w:rPr>
          <w:b/>
          <w:sz w:val="22"/>
          <w:szCs w:val="22"/>
        </w:rPr>
      </w:pPr>
      <w:bookmarkStart w:id="1" w:name="OLE_LINK1"/>
      <w:bookmarkStart w:id="2" w:name="OLE_LINK2"/>
      <w:r w:rsidRPr="007A4777">
        <w:rPr>
          <w:b/>
          <w:sz w:val="22"/>
          <w:szCs w:val="22"/>
        </w:rPr>
        <w:t xml:space="preserve">Title: </w:t>
      </w:r>
      <w:r w:rsidR="00CB7DB3">
        <w:rPr>
          <w:b/>
          <w:sz w:val="22"/>
          <w:szCs w:val="22"/>
        </w:rPr>
        <w:t xml:space="preserve"> </w:t>
      </w:r>
      <w:r w:rsidR="0034217F">
        <w:rPr>
          <w:bCs/>
          <w:sz w:val="22"/>
          <w:szCs w:val="22"/>
        </w:rPr>
        <w:t>Technical Director</w:t>
      </w:r>
      <w:r w:rsidR="0034217F">
        <w:rPr>
          <w:bCs/>
          <w:sz w:val="22"/>
          <w:szCs w:val="22"/>
        </w:rPr>
        <w:tab/>
      </w:r>
      <w:r w:rsidR="00442F45">
        <w:rPr>
          <w:bCs/>
          <w:sz w:val="22"/>
          <w:szCs w:val="22"/>
        </w:rPr>
        <w:tab/>
      </w:r>
      <w:r w:rsidR="00442F45">
        <w:rPr>
          <w:bCs/>
          <w:sz w:val="22"/>
          <w:szCs w:val="22"/>
        </w:rPr>
        <w:tab/>
      </w:r>
      <w:r w:rsidR="00442F45">
        <w:rPr>
          <w:bCs/>
          <w:sz w:val="22"/>
          <w:szCs w:val="22"/>
        </w:rPr>
        <w:tab/>
      </w:r>
      <w:r w:rsidRPr="007A4777">
        <w:rPr>
          <w:b/>
          <w:sz w:val="22"/>
          <w:szCs w:val="22"/>
        </w:rPr>
        <w:t>Title:</w:t>
      </w:r>
      <w:r w:rsidRPr="007A4777">
        <w:rPr>
          <w:sz w:val="22"/>
          <w:szCs w:val="22"/>
        </w:rPr>
        <w:t xml:space="preserve"> </w:t>
      </w:r>
      <w:r w:rsidR="00CB7DB3">
        <w:rPr>
          <w:sz w:val="22"/>
          <w:szCs w:val="22"/>
        </w:rPr>
        <w:t xml:space="preserve"> </w:t>
      </w:r>
      <w:r w:rsidR="00D424E1">
        <w:rPr>
          <w:bCs/>
          <w:sz w:val="22"/>
          <w:szCs w:val="22"/>
        </w:rPr>
        <w:t>Special Events Manager</w:t>
      </w:r>
    </w:p>
    <w:p w:rsidR="008645CA" w:rsidRDefault="000526F7" w:rsidP="00F66417">
      <w:pPr>
        <w:rPr>
          <w:sz w:val="22"/>
          <w:szCs w:val="22"/>
        </w:rPr>
      </w:pPr>
      <w:r>
        <w:rPr>
          <w:b/>
          <w:sz w:val="22"/>
          <w:szCs w:val="22"/>
        </w:rPr>
        <w:t>LIM</w:t>
      </w:r>
      <w:r w:rsidR="00F66417" w:rsidRPr="007A4777">
        <w:rPr>
          <w:b/>
          <w:sz w:val="22"/>
          <w:szCs w:val="22"/>
        </w:rPr>
        <w:t xml:space="preserve"> –</w:t>
      </w:r>
      <w:r w:rsidR="00F66417">
        <w:rPr>
          <w:b/>
          <w:sz w:val="22"/>
          <w:szCs w:val="22"/>
        </w:rPr>
        <w:t xml:space="preserve"> </w:t>
      </w:r>
      <w:r w:rsidR="00F66417" w:rsidRPr="007A4777">
        <w:rPr>
          <w:b/>
          <w:sz w:val="22"/>
          <w:szCs w:val="22"/>
        </w:rPr>
        <w:t>FY</w:t>
      </w:r>
      <w:r w:rsidR="00F66417">
        <w:rPr>
          <w:b/>
          <w:sz w:val="22"/>
          <w:szCs w:val="22"/>
        </w:rPr>
        <w:t>1</w:t>
      </w:r>
      <w:r w:rsidR="00CB7DB3">
        <w:rPr>
          <w:b/>
          <w:sz w:val="22"/>
          <w:szCs w:val="22"/>
        </w:rPr>
        <w:t>4</w:t>
      </w:r>
      <w:r w:rsidR="00F66417">
        <w:rPr>
          <w:sz w:val="22"/>
          <w:szCs w:val="22"/>
        </w:rPr>
        <w:t xml:space="preserve">:  </w:t>
      </w:r>
      <w:r w:rsidR="00D424E1">
        <w:rPr>
          <w:sz w:val="22"/>
          <w:szCs w:val="22"/>
        </w:rPr>
        <w:t>$50</w:t>
      </w:r>
      <w:r>
        <w:rPr>
          <w:sz w:val="22"/>
          <w:szCs w:val="22"/>
        </w:rPr>
        <w:t>,</w:t>
      </w:r>
      <w:r w:rsidR="00D424E1">
        <w:rPr>
          <w:sz w:val="22"/>
          <w:szCs w:val="22"/>
        </w:rPr>
        <w:t>0</w:t>
      </w:r>
      <w:r>
        <w:rPr>
          <w:sz w:val="22"/>
          <w:szCs w:val="22"/>
        </w:rPr>
        <w:t>0</w:t>
      </w:r>
      <w:r w:rsidR="00D424E1">
        <w:rPr>
          <w:sz w:val="22"/>
          <w:szCs w:val="22"/>
        </w:rPr>
        <w:t>0</w:t>
      </w:r>
      <w:r w:rsidR="00F66417">
        <w:rPr>
          <w:sz w:val="22"/>
          <w:szCs w:val="22"/>
        </w:rPr>
        <w:tab/>
      </w:r>
      <w:r w:rsidR="00F66417">
        <w:rPr>
          <w:sz w:val="22"/>
          <w:szCs w:val="22"/>
        </w:rPr>
        <w:tab/>
      </w:r>
      <w:r w:rsidR="00F66417" w:rsidRPr="007A4777">
        <w:rPr>
          <w:color w:val="FF0000"/>
          <w:sz w:val="22"/>
          <w:szCs w:val="22"/>
        </w:rPr>
        <w:tab/>
      </w:r>
      <w:r w:rsidR="00F66417">
        <w:rPr>
          <w:color w:val="FF0000"/>
          <w:sz w:val="22"/>
          <w:szCs w:val="22"/>
        </w:rPr>
        <w:tab/>
      </w:r>
      <w:r w:rsidR="001F5147">
        <w:rPr>
          <w:color w:val="FF0000"/>
          <w:sz w:val="22"/>
          <w:szCs w:val="22"/>
        </w:rPr>
        <w:tab/>
      </w:r>
      <w:bookmarkEnd w:id="1"/>
      <w:bookmarkEnd w:id="2"/>
      <w:r w:rsidR="00D424E1">
        <w:rPr>
          <w:b/>
          <w:sz w:val="22"/>
          <w:szCs w:val="22"/>
        </w:rPr>
        <w:t>Grade</w:t>
      </w:r>
      <w:r w:rsidR="00E9456A" w:rsidRPr="007A4777">
        <w:rPr>
          <w:b/>
          <w:sz w:val="22"/>
          <w:szCs w:val="22"/>
        </w:rPr>
        <w:t xml:space="preserve"> –</w:t>
      </w:r>
      <w:r w:rsidR="00E9456A">
        <w:rPr>
          <w:b/>
          <w:sz w:val="22"/>
          <w:szCs w:val="22"/>
        </w:rPr>
        <w:t xml:space="preserve"> </w:t>
      </w:r>
      <w:r w:rsidR="00E9456A" w:rsidRPr="007A4777">
        <w:rPr>
          <w:b/>
          <w:sz w:val="22"/>
          <w:szCs w:val="22"/>
        </w:rPr>
        <w:t>FY</w:t>
      </w:r>
      <w:r w:rsidR="00E9456A">
        <w:rPr>
          <w:b/>
          <w:sz w:val="22"/>
          <w:szCs w:val="22"/>
        </w:rPr>
        <w:t>1</w:t>
      </w:r>
      <w:r w:rsidR="00CB7DB3">
        <w:rPr>
          <w:b/>
          <w:sz w:val="22"/>
          <w:szCs w:val="22"/>
        </w:rPr>
        <w:t>4</w:t>
      </w:r>
      <w:r w:rsidR="00E9456A">
        <w:rPr>
          <w:sz w:val="22"/>
          <w:szCs w:val="22"/>
        </w:rPr>
        <w:t xml:space="preserve">:  </w:t>
      </w:r>
      <w:r w:rsidR="00D424E1">
        <w:rPr>
          <w:sz w:val="22"/>
          <w:szCs w:val="22"/>
        </w:rPr>
        <w:t>C115</w:t>
      </w:r>
    </w:p>
    <w:p w:rsidR="00F66417" w:rsidRDefault="00F66417" w:rsidP="00F66417">
      <w:pPr>
        <w:rPr>
          <w:sz w:val="22"/>
          <w:szCs w:val="22"/>
        </w:rPr>
      </w:pPr>
      <w:r w:rsidRPr="0004350D">
        <w:rPr>
          <w:b/>
          <w:sz w:val="22"/>
          <w:szCs w:val="22"/>
        </w:rPr>
        <w:t>Number of Positions:</w:t>
      </w:r>
      <w:r w:rsidR="00D424E1">
        <w:rPr>
          <w:sz w:val="22"/>
          <w:szCs w:val="22"/>
        </w:rPr>
        <w:t xml:space="preserve"> 1</w:t>
      </w:r>
      <w:r>
        <w:rPr>
          <w:sz w:val="22"/>
          <w:szCs w:val="22"/>
        </w:rPr>
        <w:tab/>
      </w:r>
      <w:r>
        <w:rPr>
          <w:sz w:val="22"/>
          <w:szCs w:val="22"/>
        </w:rPr>
        <w:tab/>
      </w:r>
      <w:r>
        <w:rPr>
          <w:sz w:val="22"/>
          <w:szCs w:val="22"/>
        </w:rPr>
        <w:tab/>
      </w:r>
      <w:r>
        <w:rPr>
          <w:sz w:val="22"/>
          <w:szCs w:val="22"/>
        </w:rPr>
        <w:tab/>
      </w:r>
      <w:r w:rsidRPr="0004350D">
        <w:rPr>
          <w:b/>
          <w:sz w:val="22"/>
          <w:szCs w:val="22"/>
        </w:rPr>
        <w:t>Number of Positions:</w:t>
      </w:r>
      <w:r w:rsidR="00D424E1">
        <w:rPr>
          <w:sz w:val="22"/>
          <w:szCs w:val="22"/>
        </w:rPr>
        <w:t xml:space="preserve"> 1</w:t>
      </w:r>
    </w:p>
    <w:p w:rsidR="00CB7DB3" w:rsidRDefault="00CB7DB3" w:rsidP="00F66417">
      <w:pPr>
        <w:rPr>
          <w:sz w:val="22"/>
          <w:szCs w:val="22"/>
        </w:rPr>
      </w:pPr>
    </w:p>
    <w:p w:rsidR="00D424E1" w:rsidRPr="002C008F" w:rsidRDefault="00D424E1" w:rsidP="00D424E1">
      <w:pPr>
        <w:pStyle w:val="BodyText"/>
        <w:rPr>
          <w:szCs w:val="24"/>
        </w:rPr>
      </w:pPr>
      <w:r w:rsidRPr="00546B5E">
        <w:rPr>
          <w:szCs w:val="24"/>
        </w:rPr>
        <w:t xml:space="preserve">The additional position </w:t>
      </w:r>
      <w:r>
        <w:rPr>
          <w:szCs w:val="24"/>
        </w:rPr>
        <w:t>is</w:t>
      </w:r>
      <w:r w:rsidRPr="00546B5E">
        <w:rPr>
          <w:szCs w:val="24"/>
        </w:rPr>
        <w:t xml:space="preserve"> requested due to</w:t>
      </w:r>
      <w:r>
        <w:rPr>
          <w:szCs w:val="24"/>
        </w:rPr>
        <w:t xml:space="preserve"> increased use of Hempstead Hall which serves the UACCH campus, profit and non-profit organizations, state agencies and a host of various businesses and industries.</w:t>
      </w:r>
      <w:r w:rsidRPr="00546B5E">
        <w:rPr>
          <w:szCs w:val="24"/>
        </w:rPr>
        <w:t xml:space="preserve">  </w:t>
      </w:r>
      <w:r w:rsidRPr="002C008F">
        <w:rPr>
          <w:szCs w:val="24"/>
        </w:rPr>
        <w:t xml:space="preserve">This position title currently exists in many </w:t>
      </w:r>
      <w:r w:rsidR="00296DE9">
        <w:rPr>
          <w:szCs w:val="24"/>
        </w:rPr>
        <w:t>institutions</w:t>
      </w:r>
      <w:r w:rsidRPr="002C008F">
        <w:rPr>
          <w:szCs w:val="24"/>
        </w:rPr>
        <w:t xml:space="preserve"> across the state.</w:t>
      </w:r>
    </w:p>
    <w:p w:rsidR="00D424E1" w:rsidRPr="00546B5E" w:rsidRDefault="00D424E1" w:rsidP="00D424E1">
      <w:pPr>
        <w:pStyle w:val="BodyText"/>
        <w:rPr>
          <w:szCs w:val="24"/>
        </w:rPr>
      </w:pPr>
    </w:p>
    <w:p w:rsidR="00D424E1" w:rsidRPr="002A402A" w:rsidRDefault="00D424E1" w:rsidP="00D424E1">
      <w:pPr>
        <w:rPr>
          <w:sz w:val="22"/>
          <w:szCs w:val="22"/>
          <w:lang w:eastAsia="ar-SA"/>
        </w:rPr>
      </w:pPr>
      <w:r>
        <w:rPr>
          <w:sz w:val="22"/>
          <w:szCs w:val="22"/>
          <w:lang w:eastAsia="ar-SA"/>
        </w:rPr>
        <w:t xml:space="preserve">The </w:t>
      </w:r>
      <w:r w:rsidR="00296DE9">
        <w:rPr>
          <w:bCs/>
          <w:sz w:val="22"/>
          <w:szCs w:val="22"/>
        </w:rPr>
        <w:t>Special Events Manager</w:t>
      </w:r>
      <w:r w:rsidRPr="002A402A">
        <w:rPr>
          <w:sz w:val="22"/>
          <w:szCs w:val="22"/>
          <w:lang w:eastAsia="ar-SA"/>
        </w:rPr>
        <w:t xml:space="preserve"> </w:t>
      </w:r>
      <w:r w:rsidR="00296DE9">
        <w:rPr>
          <w:sz w:val="22"/>
          <w:szCs w:val="22"/>
          <w:lang w:eastAsia="ar-SA"/>
        </w:rPr>
        <w:t>will be responsible for technical assistance for events held in Hempstead Hall</w:t>
      </w:r>
      <w:r w:rsidRPr="002A402A">
        <w:rPr>
          <w:sz w:val="22"/>
          <w:szCs w:val="22"/>
          <w:lang w:eastAsia="ar-SA"/>
        </w:rPr>
        <w:t>.</w:t>
      </w:r>
      <w:r w:rsidR="00296DE9">
        <w:rPr>
          <w:sz w:val="22"/>
          <w:szCs w:val="22"/>
          <w:lang w:eastAsia="ar-SA"/>
        </w:rPr>
        <w:t xml:space="preserve">  This individual will operate, maintain and safeguard the technical assets of the center, including supervising the use of lighting, sound equipment as well as the use and maintenance of stage, convention and event facilities.  In addition, the </w:t>
      </w:r>
      <w:r w:rsidR="00296DE9">
        <w:rPr>
          <w:bCs/>
          <w:sz w:val="22"/>
          <w:szCs w:val="22"/>
        </w:rPr>
        <w:t>Special Events Manager supervises and assists with event setup.  He/she will ensure that technical staff receives appropriate training and development.</w:t>
      </w:r>
    </w:p>
    <w:p w:rsidR="004146B5" w:rsidRDefault="004146B5" w:rsidP="00F66417">
      <w:pPr>
        <w:rPr>
          <w:sz w:val="22"/>
        </w:rPr>
      </w:pPr>
    </w:p>
    <w:p w:rsidR="00F66417" w:rsidRDefault="00F66417" w:rsidP="00F66417">
      <w:pPr>
        <w:rPr>
          <w:sz w:val="22"/>
        </w:rPr>
      </w:pPr>
      <w:r>
        <w:rPr>
          <w:sz w:val="22"/>
        </w:rPr>
        <w:t>Thank you for your consideration.</w:t>
      </w:r>
    </w:p>
    <w:p w:rsidR="00F66417" w:rsidRDefault="00F66417" w:rsidP="00F66417">
      <w:pPr>
        <w:rPr>
          <w:sz w:val="22"/>
        </w:rPr>
      </w:pPr>
    </w:p>
    <w:p w:rsidR="00F66417" w:rsidRDefault="00F66417" w:rsidP="00F66417">
      <w:pPr>
        <w:rPr>
          <w:sz w:val="22"/>
        </w:rPr>
      </w:pPr>
      <w:r>
        <w:rPr>
          <w:sz w:val="22"/>
        </w:rPr>
        <w:t>Sincerely,</w:t>
      </w:r>
    </w:p>
    <w:p w:rsidR="00F66417" w:rsidRDefault="00F66417" w:rsidP="00F66417">
      <w:pPr>
        <w:rPr>
          <w:sz w:val="22"/>
        </w:rPr>
      </w:pPr>
    </w:p>
    <w:p w:rsidR="004542B4" w:rsidRDefault="004542B4" w:rsidP="00F66417">
      <w:pPr>
        <w:rPr>
          <w:sz w:val="22"/>
        </w:rPr>
      </w:pPr>
    </w:p>
    <w:p w:rsidR="00F66417" w:rsidRDefault="00F66417" w:rsidP="00F66417">
      <w:pPr>
        <w:rPr>
          <w:sz w:val="22"/>
        </w:rPr>
      </w:pPr>
    </w:p>
    <w:p w:rsidR="00F66417" w:rsidRDefault="00F66417" w:rsidP="00F66417">
      <w:pPr>
        <w:rPr>
          <w:sz w:val="22"/>
        </w:rPr>
      </w:pPr>
      <w:r>
        <w:rPr>
          <w:sz w:val="22"/>
        </w:rPr>
        <w:t>Shane Broadway</w:t>
      </w:r>
    </w:p>
    <w:p w:rsidR="00B23D93" w:rsidRPr="00747888" w:rsidRDefault="00F66417" w:rsidP="00747888">
      <w:r>
        <w:rPr>
          <w:sz w:val="22"/>
        </w:rPr>
        <w:t>Interim Director</w:t>
      </w:r>
    </w:p>
    <w:sectPr w:rsidR="00B23D93" w:rsidRPr="00747888" w:rsidSect="005D6AE4">
      <w:headerReference w:type="default" r:id="rId7"/>
      <w:headerReference w:type="first" r:id="rId8"/>
      <w:type w:val="continuous"/>
      <w:pgSz w:w="12240" w:h="15840" w:code="1"/>
      <w:pgMar w:top="1440" w:right="1440" w:bottom="1008" w:left="1440" w:header="331" w:footer="720" w:gutter="0"/>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456A" w:rsidRDefault="00E9456A">
      <w:r>
        <w:separator/>
      </w:r>
    </w:p>
  </w:endnote>
  <w:endnote w:type="continuationSeparator" w:id="0">
    <w:p w:rsidR="00E9456A" w:rsidRDefault="00E945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456A" w:rsidRDefault="00E9456A">
      <w:r>
        <w:separator/>
      </w:r>
    </w:p>
  </w:footnote>
  <w:footnote w:type="continuationSeparator" w:id="0">
    <w:p w:rsidR="00E9456A" w:rsidRDefault="00E9456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456A" w:rsidRDefault="00E9456A">
    <w:pPr>
      <w:pStyle w:val="Header"/>
      <w:ind w:left="-1080" w:right="-84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456A" w:rsidRDefault="00E9456A" w:rsidP="00BA153E"/>
  <w:p w:rsidR="00E9456A" w:rsidRDefault="00E9456A" w:rsidP="00E33E57">
    <w:pPr>
      <w:pStyle w:val="Header"/>
      <w:ind w:left="-1080" w:right="-840"/>
      <w:jc w:val="center"/>
    </w:pPr>
    <w:r>
      <w:rPr>
        <w:noProof/>
      </w:rPr>
      <w:drawing>
        <wp:inline distT="0" distB="0" distL="0" distR="0">
          <wp:extent cx="895350" cy="914400"/>
          <wp:effectExtent l="0" t="0" r="0" b="0"/>
          <wp:docPr id="1" name="Picture 1" descr="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te Seal"/>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95350" cy="914400"/>
                  </a:xfrm>
                  <a:prstGeom prst="rect">
                    <a:avLst/>
                  </a:prstGeom>
                  <a:noFill/>
                  <a:ln>
                    <a:noFill/>
                  </a:ln>
                </pic:spPr>
              </pic:pic>
            </a:graphicData>
          </a:graphic>
        </wp:inline>
      </w:drawing>
    </w:r>
  </w:p>
  <w:p w:rsidR="00E9456A" w:rsidRDefault="00E9456A" w:rsidP="00E33E57">
    <w:pPr>
      <w:pStyle w:val="Header"/>
      <w:spacing w:before="120"/>
      <w:ind w:left="-1080" w:right="-835"/>
      <w:jc w:val="center"/>
      <w:rPr>
        <w:rFonts w:ascii="Century Schoolbook" w:hAnsi="Century Schoolbook"/>
        <w:b/>
        <w:bCs/>
        <w:sz w:val="32"/>
      </w:rPr>
    </w:pPr>
    <w:r>
      <w:rPr>
        <w:rFonts w:ascii="Century Schoolbook" w:hAnsi="Century Schoolbook"/>
        <w:b/>
        <w:bCs/>
        <w:sz w:val="32"/>
      </w:rPr>
      <w:t>Arkansas Department of Higher Education</w:t>
    </w:r>
  </w:p>
  <w:p w:rsidR="00E9456A" w:rsidRDefault="00E9456A" w:rsidP="00E33E57">
    <w:pPr>
      <w:pStyle w:val="Header"/>
      <w:ind w:left="-1080" w:right="-840"/>
      <w:jc w:val="center"/>
      <w:rPr>
        <w:rFonts w:ascii="Century Schoolbook" w:hAnsi="Century Schoolbook"/>
        <w:sz w:val="18"/>
      </w:rPr>
    </w:pPr>
    <w:r>
      <w:rPr>
        <w:rFonts w:ascii="Century Schoolbook" w:hAnsi="Century Schoolbook"/>
        <w:sz w:val="18"/>
      </w:rPr>
      <w:t xml:space="preserve">114 East Capitol </w:t>
    </w:r>
    <w:r>
      <w:rPr>
        <w:rFonts w:ascii="Century Schoolbook" w:hAnsi="Century Schoolbook"/>
        <w:b/>
        <w:bCs/>
        <w:sz w:val="18"/>
      </w:rPr>
      <w:t>•</w:t>
    </w:r>
    <w:smartTag w:uri="urn:schemas-microsoft-com:office:smarttags" w:element="place">
      <w:smartTag w:uri="urn:schemas-microsoft-com:office:smarttags" w:element="PlaceName">
        <w:r>
          <w:rPr>
            <w:rFonts w:ascii="Century Schoolbook" w:hAnsi="Century Schoolbook"/>
            <w:sz w:val="18"/>
          </w:rPr>
          <w:t>Little Rock</w:t>
        </w:r>
      </w:smartTag>
      <w:r>
        <w:rPr>
          <w:rFonts w:ascii="Century Schoolbook" w:hAnsi="Century Schoolbook"/>
          <w:sz w:val="18"/>
        </w:rPr>
        <w:t xml:space="preserve">, </w:t>
      </w:r>
      <w:smartTag w:uri="urn:schemas-microsoft-com:office:smarttags" w:element="PlaceType">
        <w:r>
          <w:rPr>
            <w:rFonts w:ascii="Century Schoolbook" w:hAnsi="Century Schoolbook"/>
            <w:sz w:val="18"/>
          </w:rPr>
          <w:t>Arkansas</w:t>
        </w:r>
      </w:smartTag>
    </w:smartTag>
    <w:r>
      <w:rPr>
        <w:rFonts w:ascii="Century Schoolbook" w:hAnsi="Century Schoolbook"/>
        <w:b/>
        <w:bCs/>
        <w:sz w:val="18"/>
      </w:rPr>
      <w:t>•</w:t>
    </w:r>
    <w:r>
      <w:rPr>
        <w:rFonts w:ascii="Century Schoolbook" w:hAnsi="Century Schoolbook"/>
        <w:sz w:val="18"/>
      </w:rPr>
      <w:t xml:space="preserve"> 72201-3818 </w:t>
    </w:r>
    <w:r>
      <w:rPr>
        <w:rFonts w:ascii="Century Schoolbook" w:hAnsi="Century Schoolbook"/>
        <w:b/>
        <w:bCs/>
        <w:sz w:val="18"/>
      </w:rPr>
      <w:t>•</w:t>
    </w:r>
    <w:r>
      <w:rPr>
        <w:rFonts w:ascii="Century Schoolbook" w:hAnsi="Century Schoolbook"/>
        <w:sz w:val="18"/>
      </w:rPr>
      <w:t xml:space="preserve"> (501) 371-2000 </w:t>
    </w:r>
    <w:r>
      <w:rPr>
        <w:rFonts w:ascii="Century Schoolbook" w:hAnsi="Century Schoolbook"/>
        <w:b/>
        <w:bCs/>
        <w:sz w:val="18"/>
      </w:rPr>
      <w:t>•</w:t>
    </w:r>
    <w:r>
      <w:rPr>
        <w:rFonts w:ascii="Century Schoolbook" w:hAnsi="Century Schoolbook"/>
        <w:sz w:val="18"/>
      </w:rPr>
      <w:t xml:space="preserve"> Fax (501) 371-2001</w:t>
    </w:r>
  </w:p>
  <w:p w:rsidR="00E9456A" w:rsidRDefault="00E9456A" w:rsidP="00E33E57">
    <w:pPr>
      <w:pStyle w:val="Header"/>
      <w:ind w:left="-1080" w:right="-840"/>
      <w:jc w:val="center"/>
      <w:rPr>
        <w:sz w:val="22"/>
      </w:rPr>
    </w:pPr>
  </w:p>
  <w:p w:rsidR="00E9456A" w:rsidRDefault="00E9456A" w:rsidP="00F315C3">
    <w:pPr>
      <w:pStyle w:val="Header"/>
      <w:tabs>
        <w:tab w:val="clear" w:pos="8640"/>
        <w:tab w:val="center" w:pos="-240"/>
        <w:tab w:val="right" w:pos="8370"/>
        <w:tab w:val="center" w:pos="9360"/>
      </w:tabs>
      <w:ind w:left="-1080" w:right="-840"/>
      <w:rPr>
        <w:rFonts w:ascii="Century" w:hAnsi="Century"/>
        <w:sz w:val="20"/>
      </w:rPr>
    </w:pPr>
    <w:r>
      <w:rPr>
        <w:sz w:val="22"/>
      </w:rPr>
      <w:tab/>
    </w:r>
    <w:r>
      <w:rPr>
        <w:rFonts w:ascii="Century" w:hAnsi="Century"/>
        <w:sz w:val="20"/>
      </w:rPr>
      <w:t>Mike Beebe</w:t>
    </w:r>
    <w:r>
      <w:rPr>
        <w:rFonts w:ascii="Century" w:hAnsi="Century"/>
        <w:sz w:val="20"/>
      </w:rPr>
      <w:tab/>
    </w:r>
    <w:r>
      <w:rPr>
        <w:rFonts w:ascii="Century" w:hAnsi="Century"/>
        <w:sz w:val="20"/>
      </w:rPr>
      <w:tab/>
    </w:r>
    <w:r>
      <w:rPr>
        <w:rFonts w:ascii="Century" w:hAnsi="Century"/>
        <w:sz w:val="20"/>
      </w:rPr>
      <w:tab/>
      <w:t>Shane Broadway</w:t>
    </w:r>
  </w:p>
  <w:p w:rsidR="00E9456A" w:rsidRDefault="00E9456A" w:rsidP="00F315C3">
    <w:pPr>
      <w:pStyle w:val="Header"/>
      <w:tabs>
        <w:tab w:val="clear" w:pos="8640"/>
        <w:tab w:val="center" w:pos="-240"/>
        <w:tab w:val="right" w:pos="8370"/>
        <w:tab w:val="center" w:pos="9360"/>
      </w:tabs>
      <w:ind w:left="-1080" w:right="-840"/>
    </w:pPr>
    <w:r>
      <w:rPr>
        <w:rFonts w:ascii="Century" w:hAnsi="Century"/>
        <w:sz w:val="20"/>
      </w:rPr>
      <w:tab/>
      <w:t>Governor</w:t>
    </w:r>
    <w:r>
      <w:rPr>
        <w:sz w:val="22"/>
      </w:rPr>
      <w:tab/>
    </w:r>
    <w:r>
      <w:rPr>
        <w:sz w:val="22"/>
      </w:rPr>
      <w:tab/>
    </w:r>
    <w:r>
      <w:rPr>
        <w:sz w:val="22"/>
      </w:rPr>
      <w:tab/>
    </w:r>
    <w:r>
      <w:rPr>
        <w:rFonts w:ascii="Century" w:hAnsi="Century"/>
        <w:sz w:val="20"/>
      </w:rPr>
      <w:t>Interim Director</w:t>
    </w:r>
  </w:p>
  <w:p w:rsidR="00E9456A" w:rsidRDefault="00E9456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94621C"/>
    <w:multiLevelType w:val="hybridMultilevel"/>
    <w:tmpl w:val="3C8E6E3E"/>
    <w:lvl w:ilvl="0" w:tplc="4C140030">
      <w:start w:val="1"/>
      <w:numFmt w:val="decimal"/>
      <w:lvlText w:val="(%1)"/>
      <w:lvlJc w:val="left"/>
      <w:pPr>
        <w:tabs>
          <w:tab w:val="num" w:pos="1008"/>
        </w:tabs>
        <w:ind w:left="1008" w:hanging="648"/>
      </w:pPr>
      <w:rPr>
        <w:rFonts w:hint="default"/>
      </w:rPr>
    </w:lvl>
    <w:lvl w:ilvl="1" w:tplc="309E9E9A">
      <w:start w:val="1"/>
      <w:numFmt w:val="bullet"/>
      <w:lvlText w:val=""/>
      <w:lvlJc w:val="left"/>
      <w:pPr>
        <w:tabs>
          <w:tab w:val="num" w:pos="2160"/>
        </w:tabs>
        <w:ind w:left="1800" w:firstLine="0"/>
      </w:pPr>
      <w:rPr>
        <w:rFonts w:ascii="Wingdings" w:hAnsi="Wingdings" w:hint="default"/>
      </w:rPr>
    </w:lvl>
    <w:lvl w:ilvl="2" w:tplc="788ACCE4">
      <w:start w:val="1"/>
      <w:numFmt w:val="lowerLetter"/>
      <w:lvlText w:val="%3."/>
      <w:lvlJc w:val="left"/>
      <w:pPr>
        <w:tabs>
          <w:tab w:val="num" w:pos="2880"/>
        </w:tabs>
        <w:ind w:left="2880" w:hanging="360"/>
      </w:pPr>
      <w:rPr>
        <w:rFonts w:hint="default"/>
      </w:rPr>
    </w:lvl>
    <w:lvl w:ilvl="3" w:tplc="BCE0717C">
      <w:start w:val="1"/>
      <w:numFmt w:val="upperLetter"/>
      <w:lvlText w:val="(%4)"/>
      <w:lvlJc w:val="left"/>
      <w:pPr>
        <w:tabs>
          <w:tab w:val="num" w:pos="3615"/>
        </w:tabs>
        <w:ind w:left="3615" w:hanging="375"/>
      </w:pPr>
      <w:rPr>
        <w:rFonts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20"/>
  <w:drawingGridHorizontalSpacing w:val="120"/>
  <w:drawingGridVerticalSpacing w:val="163"/>
  <w:displayHorizontalDrawingGridEvery w:val="2"/>
  <w:displayVerticalDrawingGridEvery w:val="2"/>
  <w:noPunctuationKerning/>
  <w:characterSpacingControl w:val="doNotCompress"/>
  <w:hdrShapeDefaults>
    <o:shapedefaults v:ext="edit" spidmax="23553"/>
  </w:hdrShapeDefaults>
  <w:footnotePr>
    <w:footnote w:id="-1"/>
    <w:footnote w:id="0"/>
  </w:footnotePr>
  <w:endnotePr>
    <w:endnote w:id="-1"/>
    <w:endnote w:id="0"/>
  </w:endnotePr>
  <w:compat/>
  <w:rsids>
    <w:rsidRoot w:val="009A3361"/>
    <w:rsid w:val="000237E4"/>
    <w:rsid w:val="00041965"/>
    <w:rsid w:val="000474AD"/>
    <w:rsid w:val="000526F7"/>
    <w:rsid w:val="00094480"/>
    <w:rsid w:val="000D11E2"/>
    <w:rsid w:val="000F0421"/>
    <w:rsid w:val="00146C1A"/>
    <w:rsid w:val="00162048"/>
    <w:rsid w:val="001F5147"/>
    <w:rsid w:val="00224B2E"/>
    <w:rsid w:val="00272645"/>
    <w:rsid w:val="00296DE9"/>
    <w:rsid w:val="002D0FB1"/>
    <w:rsid w:val="0031278B"/>
    <w:rsid w:val="003272CB"/>
    <w:rsid w:val="0034217F"/>
    <w:rsid w:val="00361959"/>
    <w:rsid w:val="00393372"/>
    <w:rsid w:val="003C69D5"/>
    <w:rsid w:val="003E60C8"/>
    <w:rsid w:val="00407112"/>
    <w:rsid w:val="004146B5"/>
    <w:rsid w:val="00442F45"/>
    <w:rsid w:val="004542B4"/>
    <w:rsid w:val="00477DAB"/>
    <w:rsid w:val="00484F40"/>
    <w:rsid w:val="00496337"/>
    <w:rsid w:val="004A1ECA"/>
    <w:rsid w:val="004D5B8D"/>
    <w:rsid w:val="0052253F"/>
    <w:rsid w:val="00573303"/>
    <w:rsid w:val="005D6AE4"/>
    <w:rsid w:val="006131DA"/>
    <w:rsid w:val="006226DF"/>
    <w:rsid w:val="00632EA8"/>
    <w:rsid w:val="00645CA5"/>
    <w:rsid w:val="0064681E"/>
    <w:rsid w:val="00654682"/>
    <w:rsid w:val="0068062F"/>
    <w:rsid w:val="006816C8"/>
    <w:rsid w:val="006824E2"/>
    <w:rsid w:val="00686532"/>
    <w:rsid w:val="00721F17"/>
    <w:rsid w:val="00736019"/>
    <w:rsid w:val="00747888"/>
    <w:rsid w:val="00763F96"/>
    <w:rsid w:val="007C3512"/>
    <w:rsid w:val="007D3E51"/>
    <w:rsid w:val="007F1D7F"/>
    <w:rsid w:val="008438E0"/>
    <w:rsid w:val="00850E5B"/>
    <w:rsid w:val="008645CA"/>
    <w:rsid w:val="00877371"/>
    <w:rsid w:val="00906E39"/>
    <w:rsid w:val="009347D7"/>
    <w:rsid w:val="0094167E"/>
    <w:rsid w:val="00976FEB"/>
    <w:rsid w:val="00995268"/>
    <w:rsid w:val="00997B0C"/>
    <w:rsid w:val="009A08B0"/>
    <w:rsid w:val="009A2651"/>
    <w:rsid w:val="009A3361"/>
    <w:rsid w:val="009A4586"/>
    <w:rsid w:val="009C7CC2"/>
    <w:rsid w:val="009E77DA"/>
    <w:rsid w:val="009F6287"/>
    <w:rsid w:val="00A03AF4"/>
    <w:rsid w:val="00A12C55"/>
    <w:rsid w:val="00A95FA9"/>
    <w:rsid w:val="00AA4A10"/>
    <w:rsid w:val="00AD1F98"/>
    <w:rsid w:val="00AD2B7F"/>
    <w:rsid w:val="00AD5BCF"/>
    <w:rsid w:val="00AF7406"/>
    <w:rsid w:val="00B012F9"/>
    <w:rsid w:val="00B23D93"/>
    <w:rsid w:val="00B243A6"/>
    <w:rsid w:val="00B60402"/>
    <w:rsid w:val="00B619E0"/>
    <w:rsid w:val="00BA153E"/>
    <w:rsid w:val="00BE008F"/>
    <w:rsid w:val="00C07389"/>
    <w:rsid w:val="00C31FDD"/>
    <w:rsid w:val="00C479C2"/>
    <w:rsid w:val="00C514C7"/>
    <w:rsid w:val="00C52CE1"/>
    <w:rsid w:val="00C70EAF"/>
    <w:rsid w:val="00CB0881"/>
    <w:rsid w:val="00CB7DB3"/>
    <w:rsid w:val="00CF1651"/>
    <w:rsid w:val="00D414BE"/>
    <w:rsid w:val="00D424E1"/>
    <w:rsid w:val="00D604C1"/>
    <w:rsid w:val="00D758A1"/>
    <w:rsid w:val="00D77753"/>
    <w:rsid w:val="00D85B9D"/>
    <w:rsid w:val="00D87011"/>
    <w:rsid w:val="00DE5A8C"/>
    <w:rsid w:val="00E03A2A"/>
    <w:rsid w:val="00E33E57"/>
    <w:rsid w:val="00E6114A"/>
    <w:rsid w:val="00E9456A"/>
    <w:rsid w:val="00EA08C6"/>
    <w:rsid w:val="00EA0F3F"/>
    <w:rsid w:val="00F07454"/>
    <w:rsid w:val="00F20EF0"/>
    <w:rsid w:val="00F23224"/>
    <w:rsid w:val="00F315C3"/>
    <w:rsid w:val="00F45EC6"/>
    <w:rsid w:val="00F66417"/>
    <w:rsid w:val="00F82FEB"/>
    <w:rsid w:val="00F973CC"/>
    <w:rsid w:val="00FB2DA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Type"/>
  <w:smartTagType w:namespaceuri="urn:schemas-microsoft-com:office:smarttags" w:name="PlaceName"/>
  <w:shapeDefaults>
    <o:shapedefaults v:ext="edit" spidmax="235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758A1"/>
    <w:rPr>
      <w:rFonts w:ascii="Arial" w:hAnsi="Arial"/>
      <w:sz w:val="24"/>
      <w:szCs w:val="24"/>
    </w:rPr>
  </w:style>
  <w:style w:type="paragraph" w:styleId="Heading1">
    <w:name w:val="heading 1"/>
    <w:basedOn w:val="Normal"/>
    <w:next w:val="Normal"/>
    <w:link w:val="Heading1Char"/>
    <w:qFormat/>
    <w:rsid w:val="00F66417"/>
    <w:pPr>
      <w:keepNext/>
      <w:outlineLvl w:val="0"/>
    </w:pPr>
    <w:rPr>
      <w:rFonts w:ascii="Times New Roman" w:hAnsi="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F7406"/>
    <w:pPr>
      <w:tabs>
        <w:tab w:val="center" w:pos="4320"/>
        <w:tab w:val="right" w:pos="8640"/>
      </w:tabs>
    </w:pPr>
  </w:style>
  <w:style w:type="paragraph" w:styleId="Footer">
    <w:name w:val="footer"/>
    <w:basedOn w:val="Normal"/>
    <w:rsid w:val="00AF7406"/>
    <w:pPr>
      <w:tabs>
        <w:tab w:val="center" w:pos="4320"/>
        <w:tab w:val="right" w:pos="8640"/>
      </w:tabs>
    </w:pPr>
  </w:style>
  <w:style w:type="character" w:styleId="Hyperlink">
    <w:name w:val="Hyperlink"/>
    <w:rsid w:val="00E33E57"/>
    <w:rPr>
      <w:color w:val="0000FF"/>
      <w:u w:val="single"/>
    </w:rPr>
  </w:style>
  <w:style w:type="paragraph" w:styleId="Title">
    <w:name w:val="Title"/>
    <w:basedOn w:val="Normal"/>
    <w:qFormat/>
    <w:rsid w:val="006226DF"/>
    <w:pPr>
      <w:widowControl w:val="0"/>
      <w:tabs>
        <w:tab w:val="center" w:pos="4680"/>
      </w:tabs>
      <w:jc w:val="center"/>
    </w:pPr>
    <w:rPr>
      <w:b/>
      <w:bCs/>
      <w:snapToGrid w:val="0"/>
      <w:szCs w:val="20"/>
      <w:u w:val="single"/>
    </w:rPr>
  </w:style>
  <w:style w:type="paragraph" w:styleId="CommentText">
    <w:name w:val="annotation text"/>
    <w:basedOn w:val="Normal"/>
    <w:link w:val="CommentTextChar"/>
    <w:uiPriority w:val="99"/>
    <w:unhideWhenUsed/>
    <w:rsid w:val="00C70EAF"/>
    <w:rPr>
      <w:rFonts w:ascii="Calibri" w:eastAsia="Calibri" w:hAnsi="Calibri"/>
      <w:sz w:val="20"/>
      <w:szCs w:val="20"/>
    </w:rPr>
  </w:style>
  <w:style w:type="character" w:customStyle="1" w:styleId="CommentTextChar">
    <w:name w:val="Comment Text Char"/>
    <w:link w:val="CommentText"/>
    <w:uiPriority w:val="99"/>
    <w:rsid w:val="00C70EAF"/>
    <w:rPr>
      <w:rFonts w:ascii="Calibri" w:eastAsia="Calibri" w:hAnsi="Calibri"/>
    </w:rPr>
  </w:style>
  <w:style w:type="character" w:styleId="CommentReference">
    <w:name w:val="annotation reference"/>
    <w:uiPriority w:val="99"/>
    <w:unhideWhenUsed/>
    <w:rsid w:val="00C70EAF"/>
    <w:rPr>
      <w:rFonts w:ascii="Times New Roman" w:hAnsi="Times New Roman" w:cs="Times New Roman" w:hint="default"/>
      <w:sz w:val="16"/>
      <w:szCs w:val="16"/>
    </w:rPr>
  </w:style>
  <w:style w:type="paragraph" w:styleId="BalloonText">
    <w:name w:val="Balloon Text"/>
    <w:basedOn w:val="Normal"/>
    <w:link w:val="BalloonTextChar"/>
    <w:rsid w:val="00C70EAF"/>
    <w:rPr>
      <w:rFonts w:ascii="Tahoma" w:hAnsi="Tahoma" w:cs="Tahoma"/>
      <w:sz w:val="16"/>
      <w:szCs w:val="16"/>
    </w:rPr>
  </w:style>
  <w:style w:type="character" w:customStyle="1" w:styleId="BalloonTextChar">
    <w:name w:val="Balloon Text Char"/>
    <w:link w:val="BalloonText"/>
    <w:rsid w:val="00C70EAF"/>
    <w:rPr>
      <w:rFonts w:ascii="Tahoma" w:hAnsi="Tahoma" w:cs="Tahoma"/>
      <w:sz w:val="16"/>
      <w:szCs w:val="16"/>
    </w:rPr>
  </w:style>
  <w:style w:type="character" w:customStyle="1" w:styleId="Heading1Char">
    <w:name w:val="Heading 1 Char"/>
    <w:basedOn w:val="DefaultParagraphFont"/>
    <w:link w:val="Heading1"/>
    <w:rsid w:val="00F66417"/>
    <w:rPr>
      <w:sz w:val="24"/>
    </w:rPr>
  </w:style>
  <w:style w:type="paragraph" w:styleId="BodyText">
    <w:name w:val="Body Text"/>
    <w:basedOn w:val="Normal"/>
    <w:link w:val="BodyTextChar"/>
    <w:rsid w:val="00F66417"/>
    <w:rPr>
      <w:sz w:val="22"/>
      <w:szCs w:val="20"/>
    </w:rPr>
  </w:style>
  <w:style w:type="character" w:customStyle="1" w:styleId="BodyTextChar">
    <w:name w:val="Body Text Char"/>
    <w:basedOn w:val="DefaultParagraphFont"/>
    <w:link w:val="BodyText"/>
    <w:rsid w:val="00F66417"/>
    <w:rPr>
      <w:rFonts w:ascii="Arial" w:hAnsi="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758A1"/>
    <w:rPr>
      <w:rFonts w:ascii="Arial" w:hAnsi="Arial"/>
      <w:sz w:val="24"/>
      <w:szCs w:val="24"/>
    </w:rPr>
  </w:style>
  <w:style w:type="paragraph" w:styleId="Heading1">
    <w:name w:val="heading 1"/>
    <w:basedOn w:val="Normal"/>
    <w:next w:val="Normal"/>
    <w:link w:val="Heading1Char"/>
    <w:qFormat/>
    <w:rsid w:val="00F66417"/>
    <w:pPr>
      <w:keepNext/>
      <w:outlineLvl w:val="0"/>
    </w:pPr>
    <w:rPr>
      <w:rFonts w:ascii="Times New Roman" w:hAnsi="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sid w:val="00E33E57"/>
    <w:rPr>
      <w:color w:val="0000FF"/>
      <w:u w:val="single"/>
    </w:rPr>
  </w:style>
  <w:style w:type="paragraph" w:styleId="Title">
    <w:name w:val="Title"/>
    <w:basedOn w:val="Normal"/>
    <w:qFormat/>
    <w:rsid w:val="006226DF"/>
    <w:pPr>
      <w:widowControl w:val="0"/>
      <w:tabs>
        <w:tab w:val="center" w:pos="4680"/>
      </w:tabs>
      <w:jc w:val="center"/>
    </w:pPr>
    <w:rPr>
      <w:b/>
      <w:bCs/>
      <w:snapToGrid w:val="0"/>
      <w:szCs w:val="20"/>
      <w:u w:val="single"/>
    </w:rPr>
  </w:style>
  <w:style w:type="paragraph" w:styleId="CommentText">
    <w:name w:val="annotation text"/>
    <w:basedOn w:val="Normal"/>
    <w:link w:val="CommentTextChar"/>
    <w:uiPriority w:val="99"/>
    <w:unhideWhenUsed/>
    <w:rsid w:val="00C70EAF"/>
    <w:rPr>
      <w:rFonts w:ascii="Calibri" w:eastAsia="Calibri" w:hAnsi="Calibri"/>
      <w:sz w:val="20"/>
      <w:szCs w:val="20"/>
    </w:rPr>
  </w:style>
  <w:style w:type="character" w:customStyle="1" w:styleId="CommentTextChar">
    <w:name w:val="Comment Text Char"/>
    <w:link w:val="CommentText"/>
    <w:uiPriority w:val="99"/>
    <w:rsid w:val="00C70EAF"/>
    <w:rPr>
      <w:rFonts w:ascii="Calibri" w:eastAsia="Calibri" w:hAnsi="Calibri"/>
    </w:rPr>
  </w:style>
  <w:style w:type="character" w:styleId="CommentReference">
    <w:name w:val="annotation reference"/>
    <w:uiPriority w:val="99"/>
    <w:unhideWhenUsed/>
    <w:rsid w:val="00C70EAF"/>
    <w:rPr>
      <w:rFonts w:ascii="Times New Roman" w:hAnsi="Times New Roman" w:cs="Times New Roman" w:hint="default"/>
      <w:sz w:val="16"/>
      <w:szCs w:val="16"/>
    </w:rPr>
  </w:style>
  <w:style w:type="paragraph" w:styleId="BalloonText">
    <w:name w:val="Balloon Text"/>
    <w:basedOn w:val="Normal"/>
    <w:link w:val="BalloonTextChar"/>
    <w:rsid w:val="00C70EAF"/>
    <w:rPr>
      <w:rFonts w:ascii="Tahoma" w:hAnsi="Tahoma" w:cs="Tahoma"/>
      <w:sz w:val="16"/>
      <w:szCs w:val="16"/>
    </w:rPr>
  </w:style>
  <w:style w:type="character" w:customStyle="1" w:styleId="BalloonTextChar">
    <w:name w:val="Balloon Text Char"/>
    <w:link w:val="BalloonText"/>
    <w:rsid w:val="00C70EAF"/>
    <w:rPr>
      <w:rFonts w:ascii="Tahoma" w:hAnsi="Tahoma" w:cs="Tahoma"/>
      <w:sz w:val="16"/>
      <w:szCs w:val="16"/>
    </w:rPr>
  </w:style>
  <w:style w:type="character" w:customStyle="1" w:styleId="Heading1Char">
    <w:name w:val="Heading 1 Char"/>
    <w:basedOn w:val="DefaultParagraphFont"/>
    <w:link w:val="Heading1"/>
    <w:rsid w:val="00F66417"/>
    <w:rPr>
      <w:sz w:val="24"/>
    </w:rPr>
  </w:style>
  <w:style w:type="paragraph" w:styleId="BodyText">
    <w:name w:val="Body Text"/>
    <w:basedOn w:val="Normal"/>
    <w:link w:val="BodyTextChar"/>
    <w:rsid w:val="00F66417"/>
    <w:rPr>
      <w:sz w:val="22"/>
      <w:szCs w:val="20"/>
    </w:rPr>
  </w:style>
  <w:style w:type="character" w:customStyle="1" w:styleId="BodyTextChar">
    <w:name w:val="Body Text Char"/>
    <w:basedOn w:val="DefaultParagraphFont"/>
    <w:link w:val="BodyText"/>
    <w:rsid w:val="00F66417"/>
    <w:rPr>
      <w:rFonts w:ascii="Arial" w:hAnsi="Arial"/>
      <w:sz w:val="22"/>
    </w:rPr>
  </w:style>
</w:styles>
</file>

<file path=word/webSettings.xml><?xml version="1.0" encoding="utf-8"?>
<w:webSettings xmlns:r="http://schemas.openxmlformats.org/officeDocument/2006/relationships" xmlns:w="http://schemas.openxmlformats.org/wordprocessingml/2006/main">
  <w:divs>
    <w:div w:id="854926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hristinam\Application%20Data\Microsoft\Templates\Letterhead%20Interi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IconOverlay xmlns="http://schemas.microsoft.com/sharepoint/v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2B2ED57DFC55F42BB00BB5B4AB0CA42" ma:contentTypeVersion="3" ma:contentTypeDescription="Create a new document." ma:contentTypeScope="" ma:versionID="e6ae07567a325d5b840d1ea135b70e9b">
  <xsd:schema xmlns:xsd="http://www.w3.org/2001/XMLSchema" xmlns:xs="http://www.w3.org/2001/XMLSchema" xmlns:p="http://schemas.microsoft.com/office/2006/metadata/properties" xmlns:ns2="http://schemas.microsoft.com/sharepoint/v4" xmlns:ns3="16de58f0-8742-410d-b579-165f1627d21d" targetNamespace="http://schemas.microsoft.com/office/2006/metadata/properties" ma:root="true" ma:fieldsID="ec41ebc4ede6e2456d8d9a1b6339c5cd" ns2:_="" ns3:_="">
    <xsd:import namespace="http://schemas.microsoft.com/sharepoint/v4"/>
    <xsd:import namespace="16de58f0-8742-410d-b579-165f1627d21d"/>
    <xsd:element name="properties">
      <xsd:complexType>
        <xsd:sequence>
          <xsd:element name="documentManagement">
            <xsd:complexType>
              <xsd:all>
                <xsd:element ref="ns2:IconOverla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de58f0-8742-410d-b579-165f1627d21d"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AA2971-A0F7-40EA-8D80-CD440FE2592A}"/>
</file>

<file path=customXml/itemProps2.xml><?xml version="1.0" encoding="utf-8"?>
<ds:datastoreItem xmlns:ds="http://schemas.openxmlformats.org/officeDocument/2006/customXml" ds:itemID="{154AF58B-C10F-4803-BFFD-CDA3946EC0D6}"/>
</file>

<file path=customXml/itemProps3.xml><?xml version="1.0" encoding="utf-8"?>
<ds:datastoreItem xmlns:ds="http://schemas.openxmlformats.org/officeDocument/2006/customXml" ds:itemID="{38D0EB97-F41D-466D-943E-85A3F2C531E2}"/>
</file>

<file path=docProps/app.xml><?xml version="1.0" encoding="utf-8"?>
<Properties xmlns="http://schemas.openxmlformats.org/officeDocument/2006/extended-properties" xmlns:vt="http://schemas.openxmlformats.org/officeDocument/2006/docPropsVTypes">
  <Template>Letterhead Interim.dot</Template>
  <TotalTime>1</TotalTime>
  <Pages>1</Pages>
  <Words>240</Words>
  <Characters>1441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adhe</Company>
  <LinksUpToDate>false</LinksUpToDate>
  <CharactersWithSpaces>1678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christinam</dc:creator>
  <cp:lastModifiedBy>Linda Hill</cp:lastModifiedBy>
  <cp:revision>2</cp:revision>
  <cp:lastPrinted>2013-09-09T15:57:00Z</cp:lastPrinted>
  <dcterms:created xsi:type="dcterms:W3CDTF">2013-09-09T15:58:00Z</dcterms:created>
  <dcterms:modified xsi:type="dcterms:W3CDTF">2013-09-09T15:58:00Z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0x01010082B2ED57DFC55F42BB00BB5B4AB0CA42</vt:lpwstr>
  </property>
  <property fmtid="{D5CDD505-2E9C-101B-9397-08002B2CF9AE}" pid="3" name="Order">
    <vt:r8>1944800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y fmtid="{D5CDD505-2E9C-101B-9397-08002B2CF9AE}" pid="9" name="URL">
    <vt:lpwstr/>
  </property>
</Properties>
</file>