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D73" w:rsidRPr="007F7D73" w:rsidRDefault="007F7D73" w:rsidP="007F7D73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EXHIBIT B</w:t>
      </w:r>
    </w:p>
    <w:p w:rsidR="007F7D73" w:rsidRDefault="007F7D73" w:rsidP="004E72FF">
      <w:pPr>
        <w:jc w:val="center"/>
        <w:rPr>
          <w:rFonts w:ascii="Arial" w:hAnsi="Arial" w:cs="Arial"/>
          <w:b/>
        </w:rPr>
      </w:pPr>
    </w:p>
    <w:p w:rsidR="004E72FF" w:rsidRDefault="004E72FF" w:rsidP="004E72FF">
      <w:pPr>
        <w:jc w:val="center"/>
        <w:rPr>
          <w:rFonts w:ascii="Arial" w:hAnsi="Arial" w:cs="Arial"/>
          <w:b/>
        </w:rPr>
      </w:pPr>
      <w:r w:rsidRPr="005B4D73">
        <w:rPr>
          <w:rFonts w:ascii="Arial" w:hAnsi="Arial" w:cs="Arial"/>
          <w:b/>
        </w:rPr>
        <w:t>MINUTES</w:t>
      </w:r>
    </w:p>
    <w:p w:rsidR="004E72FF" w:rsidRDefault="004E72FF" w:rsidP="004E72FF">
      <w:pPr>
        <w:jc w:val="center"/>
        <w:rPr>
          <w:rFonts w:ascii="Arial" w:hAnsi="Arial" w:cs="Arial"/>
          <w:b/>
        </w:rPr>
      </w:pPr>
      <w:r w:rsidRPr="005B4D73">
        <w:rPr>
          <w:rFonts w:ascii="Arial" w:hAnsi="Arial" w:cs="Arial"/>
          <w:b/>
        </w:rPr>
        <w:t xml:space="preserve">JOINT COMMITTEE ON PUBLIC RETIREMENT </w:t>
      </w:r>
    </w:p>
    <w:p w:rsidR="004E72FF" w:rsidRPr="005B4D73" w:rsidRDefault="004E72FF" w:rsidP="004E72FF">
      <w:pPr>
        <w:jc w:val="center"/>
        <w:rPr>
          <w:rFonts w:ascii="Arial" w:hAnsi="Arial" w:cs="Arial"/>
          <w:b/>
        </w:rPr>
      </w:pPr>
      <w:r w:rsidRPr="005B4D73">
        <w:rPr>
          <w:rFonts w:ascii="Arial" w:hAnsi="Arial" w:cs="Arial"/>
          <w:b/>
        </w:rPr>
        <w:t>&amp; SOCIAL SECURITY PROGRAMS</w:t>
      </w:r>
    </w:p>
    <w:p w:rsidR="004E72FF" w:rsidRDefault="004E72FF" w:rsidP="004E72FF">
      <w:pPr>
        <w:jc w:val="center"/>
        <w:rPr>
          <w:rFonts w:ascii="Arial" w:hAnsi="Arial" w:cs="Arial"/>
        </w:rPr>
      </w:pPr>
    </w:p>
    <w:p w:rsidR="004E72FF" w:rsidRDefault="004E72FF" w:rsidP="004E7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19, 2012</w:t>
      </w:r>
    </w:p>
    <w:p w:rsidR="004E72FF" w:rsidRPr="00C372CF" w:rsidRDefault="004E72FF" w:rsidP="004E72FF">
      <w:pPr>
        <w:jc w:val="center"/>
        <w:rPr>
          <w:rFonts w:ascii="Arial" w:hAnsi="Arial" w:cs="Arial"/>
          <w:b/>
        </w:rPr>
      </w:pPr>
      <w:r w:rsidRPr="00C372CF">
        <w:rPr>
          <w:rFonts w:ascii="Arial" w:hAnsi="Arial" w:cs="Arial"/>
          <w:b/>
        </w:rPr>
        <w:t>___________________</w:t>
      </w:r>
    </w:p>
    <w:p w:rsidR="004E72FF" w:rsidRPr="005B4D73" w:rsidRDefault="004E72FF" w:rsidP="00FF46D3">
      <w:pPr>
        <w:spacing w:line="480" w:lineRule="auto"/>
        <w:jc w:val="center"/>
        <w:rPr>
          <w:rFonts w:ascii="Arial" w:hAnsi="Arial" w:cs="Arial"/>
          <w:b/>
        </w:rPr>
      </w:pPr>
    </w:p>
    <w:p w:rsidR="004E72FF" w:rsidRPr="005B4D73" w:rsidRDefault="004E72FF" w:rsidP="0084065D">
      <w:pPr>
        <w:rPr>
          <w:rFonts w:ascii="Arial" w:hAnsi="Arial" w:cs="Arial"/>
        </w:rPr>
      </w:pPr>
      <w:r w:rsidRPr="005B4D73">
        <w:rPr>
          <w:rFonts w:ascii="Arial" w:hAnsi="Arial" w:cs="Arial"/>
        </w:rPr>
        <w:t xml:space="preserve">The Joint Committee on Public Retirement and Social Security Programs met </w:t>
      </w:r>
      <w:r>
        <w:rPr>
          <w:rFonts w:ascii="Arial" w:hAnsi="Arial" w:cs="Arial"/>
        </w:rPr>
        <w:t>Wednesday, September 19, 2012</w:t>
      </w:r>
      <w:r w:rsidRPr="005B4D73">
        <w:rPr>
          <w:rFonts w:ascii="Arial" w:hAnsi="Arial" w:cs="Arial"/>
        </w:rPr>
        <w:t xml:space="preserve">, at </w:t>
      </w:r>
      <w:r>
        <w:rPr>
          <w:rFonts w:ascii="Arial" w:hAnsi="Arial" w:cs="Arial"/>
        </w:rPr>
        <w:t xml:space="preserve">10:00 a.m. in </w:t>
      </w:r>
      <w:r w:rsidR="00756893">
        <w:rPr>
          <w:rFonts w:ascii="Arial" w:hAnsi="Arial" w:cs="Arial"/>
        </w:rPr>
        <w:t>Room 130, State Capitol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Little</w:t>
      </w:r>
      <w:proofErr w:type="gramEnd"/>
      <w:r>
        <w:rPr>
          <w:rFonts w:ascii="Arial" w:hAnsi="Arial" w:cs="Arial"/>
        </w:rPr>
        <w:t xml:space="preserve"> Rock, Arkansas.</w:t>
      </w:r>
    </w:p>
    <w:p w:rsidR="004E72FF" w:rsidRPr="005B4D73" w:rsidRDefault="004E72FF" w:rsidP="0084065D">
      <w:pPr>
        <w:tabs>
          <w:tab w:val="left" w:pos="40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E72FF" w:rsidRDefault="004E72FF" w:rsidP="0084065D">
      <w:pPr>
        <w:rPr>
          <w:rFonts w:ascii="Arial" w:hAnsi="Arial" w:cs="Arial"/>
        </w:rPr>
      </w:pPr>
      <w:r w:rsidRPr="005B4D73">
        <w:rPr>
          <w:rFonts w:ascii="Arial" w:hAnsi="Arial" w:cs="Arial"/>
          <w:b/>
        </w:rPr>
        <w:t>Committee members in attendance</w:t>
      </w:r>
      <w:r w:rsidRPr="005B4D73">
        <w:rPr>
          <w:rFonts w:ascii="Arial" w:hAnsi="Arial" w:cs="Arial"/>
        </w:rPr>
        <w:t>:  Senato</w:t>
      </w:r>
      <w:r w:rsidR="00D52DCD">
        <w:rPr>
          <w:rFonts w:ascii="Arial" w:hAnsi="Arial" w:cs="Arial"/>
        </w:rPr>
        <w:t>rs Johnny Key, Senate Co-Chair</w:t>
      </w:r>
      <w:r w:rsidR="006B31D7">
        <w:rPr>
          <w:rFonts w:ascii="Arial" w:hAnsi="Arial" w:cs="Arial"/>
        </w:rPr>
        <w:t>;</w:t>
      </w:r>
      <w:r w:rsidR="00D5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Joyce Elliott</w:t>
      </w:r>
      <w:r w:rsidR="006B31D7">
        <w:rPr>
          <w:rFonts w:ascii="Arial" w:hAnsi="Arial" w:cs="Arial"/>
        </w:rPr>
        <w:t>,</w:t>
      </w:r>
      <w:r w:rsidR="00D5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Gene </w:t>
      </w:r>
      <w:proofErr w:type="spellStart"/>
      <w:r>
        <w:rPr>
          <w:rFonts w:ascii="Arial" w:hAnsi="Arial" w:cs="Arial"/>
        </w:rPr>
        <w:t>Jeffress</w:t>
      </w:r>
      <w:proofErr w:type="spellEnd"/>
      <w:r>
        <w:rPr>
          <w:rFonts w:ascii="Arial" w:hAnsi="Arial" w:cs="Arial"/>
        </w:rPr>
        <w:t xml:space="preserve">, Jimmy </w:t>
      </w:r>
      <w:proofErr w:type="spellStart"/>
      <w:r>
        <w:rPr>
          <w:rFonts w:ascii="Arial" w:hAnsi="Arial" w:cs="Arial"/>
        </w:rPr>
        <w:t>Jeffress</w:t>
      </w:r>
      <w:proofErr w:type="spellEnd"/>
      <w:r>
        <w:rPr>
          <w:rFonts w:ascii="Arial" w:hAnsi="Arial" w:cs="Arial"/>
        </w:rPr>
        <w:t xml:space="preserve">, </w:t>
      </w:r>
      <w:r w:rsidR="00D52DCD">
        <w:rPr>
          <w:rFonts w:ascii="Arial" w:hAnsi="Arial" w:cs="Arial"/>
        </w:rPr>
        <w:t xml:space="preserve">Jason </w:t>
      </w:r>
      <w:proofErr w:type="spellStart"/>
      <w:r w:rsidR="00D52DCD">
        <w:rPr>
          <w:rFonts w:ascii="Arial" w:hAnsi="Arial" w:cs="Arial"/>
        </w:rPr>
        <w:t>Rapert</w:t>
      </w:r>
      <w:proofErr w:type="spellEnd"/>
      <w:r w:rsidR="00D52D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Bill Sample; </w:t>
      </w:r>
      <w:r w:rsidRPr="005B4D73">
        <w:rPr>
          <w:rFonts w:ascii="Arial" w:hAnsi="Arial" w:cs="Arial"/>
        </w:rPr>
        <w:t>Representatives Les Carnine, House Co-Chair</w:t>
      </w:r>
      <w:r w:rsidR="006B31D7">
        <w:rPr>
          <w:rFonts w:ascii="Arial" w:hAnsi="Arial" w:cs="Arial"/>
        </w:rPr>
        <w:t>;</w:t>
      </w:r>
      <w:r w:rsidRPr="005B4D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</w:t>
      </w:r>
      <w:r w:rsidR="00217FB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ry Deffenbaugh, Jody Dickinson, Billy </w:t>
      </w:r>
      <w:proofErr w:type="spellStart"/>
      <w:r>
        <w:rPr>
          <w:rFonts w:ascii="Arial" w:hAnsi="Arial" w:cs="Arial"/>
        </w:rPr>
        <w:t>Gaskill</w:t>
      </w:r>
      <w:proofErr w:type="spellEnd"/>
      <w:r>
        <w:rPr>
          <w:rFonts w:ascii="Arial" w:hAnsi="Arial" w:cs="Arial"/>
        </w:rPr>
        <w:t xml:space="preserve">, Homer Lenderman, Johnnie Roebuck, and Tim Summers. </w:t>
      </w:r>
    </w:p>
    <w:p w:rsidR="004E72FF" w:rsidRDefault="00F50489" w:rsidP="0084065D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E72FF" w:rsidRPr="00D52DCD" w:rsidRDefault="004E72FF" w:rsidP="0084065D">
      <w:pPr>
        <w:rPr>
          <w:rFonts w:ascii="Arial" w:hAnsi="Arial" w:cs="Arial"/>
        </w:rPr>
      </w:pPr>
      <w:r w:rsidRPr="005B4D73">
        <w:rPr>
          <w:rFonts w:ascii="Arial" w:hAnsi="Arial" w:cs="Arial"/>
          <w:b/>
        </w:rPr>
        <w:t>Also attending</w:t>
      </w:r>
      <w:r w:rsidRPr="00E643B0">
        <w:rPr>
          <w:rFonts w:ascii="Arial" w:hAnsi="Arial" w:cs="Arial"/>
          <w:b/>
        </w:rPr>
        <w:t xml:space="preserve">:  </w:t>
      </w:r>
      <w:r w:rsidR="00D52DCD">
        <w:rPr>
          <w:rFonts w:ascii="Arial" w:hAnsi="Arial" w:cs="Arial"/>
        </w:rPr>
        <w:t>Senator</w:t>
      </w:r>
      <w:r w:rsidR="006B31D7">
        <w:rPr>
          <w:rFonts w:ascii="Arial" w:hAnsi="Arial" w:cs="Arial"/>
        </w:rPr>
        <w:t>s Linda Ches</w:t>
      </w:r>
      <w:r w:rsidR="009D53C0">
        <w:rPr>
          <w:rFonts w:ascii="Arial" w:hAnsi="Arial" w:cs="Arial"/>
        </w:rPr>
        <w:t>t</w:t>
      </w:r>
      <w:r w:rsidR="006B31D7">
        <w:rPr>
          <w:rFonts w:ascii="Arial" w:hAnsi="Arial" w:cs="Arial"/>
        </w:rPr>
        <w:t xml:space="preserve">erfield and </w:t>
      </w:r>
      <w:r w:rsidR="00D52DCD">
        <w:rPr>
          <w:rFonts w:ascii="Arial" w:hAnsi="Arial" w:cs="Arial"/>
        </w:rPr>
        <w:t xml:space="preserve">Jonathan Dismang; </w:t>
      </w:r>
      <w:r w:rsidRPr="00D52DCD">
        <w:rPr>
          <w:rFonts w:ascii="Arial" w:hAnsi="Arial" w:cs="Arial"/>
        </w:rPr>
        <w:t>Representatives John Burr</w:t>
      </w:r>
      <w:r w:rsidR="00D52DCD" w:rsidRPr="00D52DCD">
        <w:rPr>
          <w:rFonts w:ascii="Arial" w:hAnsi="Arial" w:cs="Arial"/>
        </w:rPr>
        <w:t>i</w:t>
      </w:r>
      <w:r w:rsidRPr="00D52DCD">
        <w:rPr>
          <w:rFonts w:ascii="Arial" w:hAnsi="Arial" w:cs="Arial"/>
        </w:rPr>
        <w:t xml:space="preserve">s, </w:t>
      </w:r>
      <w:r w:rsidR="00D52DCD">
        <w:rPr>
          <w:rFonts w:ascii="Arial" w:hAnsi="Arial" w:cs="Arial"/>
        </w:rPr>
        <w:t xml:space="preserve">Allen Kerr, </w:t>
      </w:r>
      <w:r w:rsidRPr="00D52DCD">
        <w:rPr>
          <w:rFonts w:ascii="Arial" w:hAnsi="Arial" w:cs="Arial"/>
        </w:rPr>
        <w:t xml:space="preserve">Buddy Lovell, </w:t>
      </w:r>
      <w:r w:rsidR="00D52DCD">
        <w:rPr>
          <w:rFonts w:ascii="Arial" w:hAnsi="Arial" w:cs="Arial"/>
        </w:rPr>
        <w:t xml:space="preserve">Walls McCrary, </w:t>
      </w:r>
      <w:r w:rsidRPr="00D52DCD">
        <w:rPr>
          <w:rFonts w:ascii="Arial" w:hAnsi="Arial" w:cs="Arial"/>
        </w:rPr>
        <w:t xml:space="preserve">Reginald Murdock, </w:t>
      </w:r>
      <w:r w:rsidR="00D52DCD">
        <w:rPr>
          <w:rFonts w:ascii="Arial" w:hAnsi="Arial" w:cs="Arial"/>
        </w:rPr>
        <w:t>Jim Nickels,</w:t>
      </w:r>
      <w:r w:rsidR="00504A5B">
        <w:rPr>
          <w:rFonts w:ascii="Arial" w:hAnsi="Arial" w:cs="Arial"/>
        </w:rPr>
        <w:t xml:space="preserve"> </w:t>
      </w:r>
      <w:r w:rsidRPr="00D52DCD">
        <w:rPr>
          <w:rFonts w:ascii="Arial" w:hAnsi="Arial" w:cs="Arial"/>
        </w:rPr>
        <w:t>Betty Overbey, Mike Patterson, Mary Slinkard, Tommy Thompson</w:t>
      </w:r>
      <w:r w:rsidR="00D52DCD">
        <w:rPr>
          <w:rFonts w:ascii="Arial" w:hAnsi="Arial" w:cs="Arial"/>
          <w:b/>
        </w:rPr>
        <w:t xml:space="preserve">, </w:t>
      </w:r>
      <w:r w:rsidR="00D52DCD" w:rsidRPr="00D52DCD">
        <w:rPr>
          <w:rFonts w:ascii="Arial" w:hAnsi="Arial" w:cs="Arial"/>
        </w:rPr>
        <w:t>and Hank Wilkins.</w:t>
      </w:r>
    </w:p>
    <w:p w:rsidR="00504A5B" w:rsidRDefault="00504A5B" w:rsidP="0084065D">
      <w:pPr>
        <w:rPr>
          <w:rFonts w:ascii="Arial" w:hAnsi="Arial" w:cs="Arial"/>
          <w:b/>
          <w:u w:val="single"/>
        </w:rPr>
      </w:pPr>
    </w:p>
    <w:p w:rsidR="004D32C2" w:rsidRPr="004D32C2" w:rsidRDefault="004D32C2" w:rsidP="0084065D">
      <w:pPr>
        <w:rPr>
          <w:rFonts w:ascii="Arial" w:hAnsi="Arial" w:cs="Arial"/>
          <w:b/>
          <w:u w:val="single"/>
        </w:rPr>
      </w:pPr>
      <w:r w:rsidRPr="004D32C2">
        <w:rPr>
          <w:rFonts w:ascii="Arial" w:hAnsi="Arial" w:cs="Arial"/>
          <w:b/>
          <w:u w:val="single"/>
        </w:rPr>
        <w:t>Approval of Minutes – April 16-17, 2</w:t>
      </w:r>
      <w:r w:rsidR="00FA03B7">
        <w:rPr>
          <w:rFonts w:ascii="Arial" w:hAnsi="Arial" w:cs="Arial"/>
          <w:b/>
          <w:u w:val="single"/>
        </w:rPr>
        <w:t>012</w:t>
      </w:r>
      <w:r w:rsidR="00FA03B7" w:rsidRPr="00FA03B7">
        <w:rPr>
          <w:rFonts w:ascii="Arial" w:hAnsi="Arial" w:cs="Arial"/>
        </w:rPr>
        <w:t xml:space="preserve"> </w:t>
      </w:r>
      <w:r w:rsidR="00FA03B7">
        <w:rPr>
          <w:rFonts w:ascii="Arial" w:hAnsi="Arial" w:cs="Arial"/>
        </w:rPr>
        <w:t xml:space="preserve"> </w:t>
      </w:r>
      <w:r w:rsidRPr="00FA03B7">
        <w:rPr>
          <w:rFonts w:ascii="Arial" w:hAnsi="Arial" w:cs="Arial"/>
          <w:b/>
        </w:rPr>
        <w:t>Exhibit B, B-1]</w:t>
      </w:r>
    </w:p>
    <w:p w:rsidR="004D32C2" w:rsidRDefault="004D32C2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Minutes of the </w:t>
      </w:r>
      <w:r w:rsidR="00756893">
        <w:rPr>
          <w:rFonts w:ascii="Arial" w:hAnsi="Arial" w:cs="Arial"/>
        </w:rPr>
        <w:t xml:space="preserve">April 16 </w:t>
      </w:r>
      <w:r w:rsidR="00473620">
        <w:rPr>
          <w:rFonts w:ascii="Arial" w:hAnsi="Arial" w:cs="Arial"/>
        </w:rPr>
        <w:t>and 17, 2012 meeting</w:t>
      </w:r>
      <w:r w:rsidR="00756893">
        <w:rPr>
          <w:rFonts w:ascii="Arial" w:hAnsi="Arial" w:cs="Arial"/>
        </w:rPr>
        <w:t>s</w:t>
      </w:r>
      <w:r w:rsidR="00473620">
        <w:rPr>
          <w:rFonts w:ascii="Arial" w:hAnsi="Arial" w:cs="Arial"/>
        </w:rPr>
        <w:t xml:space="preserve"> were approved by acclimation.</w:t>
      </w:r>
    </w:p>
    <w:p w:rsidR="00473620" w:rsidRDefault="00473620" w:rsidP="0084065D">
      <w:pPr>
        <w:rPr>
          <w:rFonts w:ascii="Arial" w:hAnsi="Arial" w:cs="Arial"/>
        </w:rPr>
      </w:pPr>
    </w:p>
    <w:p w:rsidR="00473620" w:rsidRPr="00473620" w:rsidRDefault="00473620" w:rsidP="0084065D">
      <w:pPr>
        <w:rPr>
          <w:rFonts w:ascii="Arial" w:hAnsi="Arial" w:cs="Arial"/>
          <w:b/>
        </w:rPr>
      </w:pPr>
      <w:r w:rsidRPr="00473620">
        <w:rPr>
          <w:rFonts w:ascii="Arial" w:hAnsi="Arial" w:cs="Arial"/>
          <w:b/>
          <w:u w:val="single"/>
        </w:rPr>
        <w:t xml:space="preserve">Consideration of Re-Appointment of Mr. Buddy Ledford to the Pension Review </w:t>
      </w:r>
      <w:r w:rsidRPr="00FA03B7">
        <w:rPr>
          <w:rFonts w:ascii="Arial" w:hAnsi="Arial" w:cs="Arial"/>
          <w:b/>
          <w:u w:val="single"/>
        </w:rPr>
        <w:t>Board (</w:t>
      </w:r>
      <w:proofErr w:type="spellStart"/>
      <w:r w:rsidRPr="00FA03B7">
        <w:rPr>
          <w:rFonts w:ascii="Arial" w:hAnsi="Arial" w:cs="Arial"/>
          <w:b/>
          <w:u w:val="single"/>
        </w:rPr>
        <w:t>PRB</w:t>
      </w:r>
      <w:proofErr w:type="spellEnd"/>
      <w:r w:rsidRPr="00FA03B7">
        <w:rPr>
          <w:rFonts w:ascii="Arial" w:hAnsi="Arial" w:cs="Arial"/>
          <w:b/>
          <w:u w:val="single"/>
        </w:rPr>
        <w:t>)</w:t>
      </w:r>
      <w:r w:rsidR="006B31D7">
        <w:rPr>
          <w:rFonts w:ascii="Arial" w:hAnsi="Arial" w:cs="Arial"/>
        </w:rPr>
        <w:t xml:space="preserve">  </w:t>
      </w:r>
      <w:r w:rsidRPr="00473620">
        <w:rPr>
          <w:rFonts w:ascii="Arial" w:hAnsi="Arial" w:cs="Arial"/>
          <w:b/>
        </w:rPr>
        <w:t>[Exhibit C]</w:t>
      </w:r>
    </w:p>
    <w:p w:rsidR="005C76F8" w:rsidRDefault="001A7FD8" w:rsidP="0084065D">
      <w:pPr>
        <w:rPr>
          <w:rFonts w:ascii="Arial" w:hAnsi="Arial" w:cs="Arial"/>
        </w:rPr>
      </w:pPr>
      <w:r>
        <w:rPr>
          <w:rFonts w:ascii="Arial" w:hAnsi="Arial" w:cs="Arial"/>
        </w:rPr>
        <w:t>Mr. David Clark, Executive Director, Arka</w:t>
      </w:r>
      <w:r w:rsidR="00FA03B7">
        <w:rPr>
          <w:rFonts w:ascii="Arial" w:hAnsi="Arial" w:cs="Arial"/>
        </w:rPr>
        <w:t>nsas Pension Review Board (</w:t>
      </w:r>
      <w:proofErr w:type="spellStart"/>
      <w:r w:rsidR="00FA03B7">
        <w:rPr>
          <w:rFonts w:ascii="Arial" w:hAnsi="Arial" w:cs="Arial"/>
        </w:rPr>
        <w:t>PRB</w:t>
      </w:r>
      <w:proofErr w:type="spellEnd"/>
      <w:r w:rsidR="00FA03B7">
        <w:rPr>
          <w:rFonts w:ascii="Arial" w:hAnsi="Arial" w:cs="Arial"/>
        </w:rPr>
        <w:t xml:space="preserve">) </w:t>
      </w:r>
      <w:r w:rsidR="00756893">
        <w:rPr>
          <w:rFonts w:ascii="Arial" w:hAnsi="Arial" w:cs="Arial"/>
        </w:rPr>
        <w:t xml:space="preserve">respectfully suggested that </w:t>
      </w:r>
      <w:r w:rsidR="005C76F8">
        <w:rPr>
          <w:rFonts w:ascii="Arial" w:hAnsi="Arial" w:cs="Arial"/>
        </w:rPr>
        <w:t>the committee submit a r</w:t>
      </w:r>
      <w:r w:rsidR="00756893">
        <w:rPr>
          <w:rFonts w:ascii="Arial" w:hAnsi="Arial" w:cs="Arial"/>
        </w:rPr>
        <w:t xml:space="preserve">ecommendation </w:t>
      </w:r>
      <w:r w:rsidR="005C76F8">
        <w:rPr>
          <w:rFonts w:ascii="Arial" w:hAnsi="Arial" w:cs="Arial"/>
        </w:rPr>
        <w:t xml:space="preserve">to the governor to reappoint Mr. Buddy Ledford to the </w:t>
      </w:r>
      <w:proofErr w:type="spellStart"/>
      <w:r w:rsidR="005C76F8">
        <w:rPr>
          <w:rFonts w:ascii="Arial" w:hAnsi="Arial" w:cs="Arial"/>
        </w:rPr>
        <w:t>PRB</w:t>
      </w:r>
      <w:proofErr w:type="spellEnd"/>
      <w:r w:rsidR="005C76F8">
        <w:rPr>
          <w:rFonts w:ascii="Arial" w:hAnsi="Arial" w:cs="Arial"/>
        </w:rPr>
        <w:t>.  A motion was made and seconded to</w:t>
      </w:r>
      <w:r w:rsidR="00BA0CDD">
        <w:rPr>
          <w:rFonts w:ascii="Arial" w:hAnsi="Arial" w:cs="Arial"/>
        </w:rPr>
        <w:t xml:space="preserve"> recommend the reappointment.</w:t>
      </w:r>
      <w:r w:rsidR="005C76F8">
        <w:rPr>
          <w:rFonts w:ascii="Arial" w:hAnsi="Arial" w:cs="Arial"/>
        </w:rPr>
        <w:t xml:space="preserve">  The motion passed without objection.</w:t>
      </w:r>
    </w:p>
    <w:p w:rsidR="005C76F8" w:rsidRDefault="005C76F8" w:rsidP="0084065D">
      <w:pPr>
        <w:rPr>
          <w:rFonts w:ascii="Arial" w:hAnsi="Arial" w:cs="Arial"/>
        </w:rPr>
      </w:pPr>
    </w:p>
    <w:p w:rsidR="00132BA8" w:rsidRPr="00407946" w:rsidRDefault="00473620" w:rsidP="0084065D">
      <w:pPr>
        <w:rPr>
          <w:rFonts w:ascii="Arial" w:hAnsi="Arial" w:cs="Arial"/>
          <w:b/>
        </w:rPr>
      </w:pPr>
      <w:r w:rsidRPr="00473620">
        <w:rPr>
          <w:rFonts w:ascii="Arial" w:hAnsi="Arial" w:cs="Arial"/>
          <w:b/>
          <w:u w:val="single"/>
        </w:rPr>
        <w:t>Discussion of ISP 2011-196 by Senator Johnny Key “Requesting the Interim Joint Retirement Committee Study the Effect of Automatically Enrolling New State Employees in a Deferred Compensation Plan Subject to Certain Op-Out Provisions</w:t>
      </w:r>
      <w:r w:rsidRPr="00473620">
        <w:rPr>
          <w:rFonts w:ascii="Arial" w:hAnsi="Arial" w:cs="Arial"/>
          <w:u w:val="single"/>
        </w:rPr>
        <w:t>”</w:t>
      </w:r>
      <w:r w:rsidRPr="00473620">
        <w:rPr>
          <w:rFonts w:ascii="Arial" w:hAnsi="Arial" w:cs="Arial"/>
        </w:rPr>
        <w:t xml:space="preserve"> </w:t>
      </w:r>
      <w:r w:rsidR="006B31D7">
        <w:rPr>
          <w:rFonts w:ascii="Arial" w:hAnsi="Arial" w:cs="Arial"/>
        </w:rPr>
        <w:t xml:space="preserve"> </w:t>
      </w:r>
      <w:r w:rsidRPr="00473620">
        <w:rPr>
          <w:rFonts w:ascii="Arial" w:hAnsi="Arial" w:cs="Arial"/>
          <w:b/>
        </w:rPr>
        <w:t>[Exhibit D, D-1]</w:t>
      </w:r>
    </w:p>
    <w:p w:rsidR="009D26E2" w:rsidRDefault="00132BA8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0724F6">
        <w:rPr>
          <w:rFonts w:ascii="Arial" w:hAnsi="Arial" w:cs="Arial"/>
        </w:rPr>
        <w:t>Carnine recognized Senator Key</w:t>
      </w:r>
      <w:r w:rsidR="007F7D73">
        <w:rPr>
          <w:rFonts w:ascii="Arial" w:hAnsi="Arial" w:cs="Arial"/>
        </w:rPr>
        <w:t xml:space="preserve">, sponsor of ISP 2011-196, </w:t>
      </w:r>
      <w:r w:rsidR="000724F6">
        <w:rPr>
          <w:rFonts w:ascii="Arial" w:hAnsi="Arial" w:cs="Arial"/>
        </w:rPr>
        <w:t xml:space="preserve">for a </w:t>
      </w:r>
      <w:r w:rsidR="007F7D73">
        <w:rPr>
          <w:rFonts w:ascii="Arial" w:hAnsi="Arial" w:cs="Arial"/>
        </w:rPr>
        <w:t>Power</w:t>
      </w:r>
      <w:r w:rsidR="00D52DCD">
        <w:rPr>
          <w:rFonts w:ascii="Arial" w:hAnsi="Arial" w:cs="Arial"/>
        </w:rPr>
        <w:t>P</w:t>
      </w:r>
      <w:r w:rsidR="0068263A">
        <w:rPr>
          <w:rFonts w:ascii="Arial" w:hAnsi="Arial" w:cs="Arial"/>
        </w:rPr>
        <w:t xml:space="preserve">oint </w:t>
      </w:r>
      <w:r w:rsidR="000724F6">
        <w:rPr>
          <w:rFonts w:ascii="Arial" w:hAnsi="Arial" w:cs="Arial"/>
        </w:rPr>
        <w:t>presentation</w:t>
      </w:r>
      <w:r w:rsidR="0068263A">
        <w:rPr>
          <w:rFonts w:ascii="Arial" w:hAnsi="Arial" w:cs="Arial"/>
        </w:rPr>
        <w:t xml:space="preserve">.  Senator Key </w:t>
      </w:r>
      <w:r w:rsidR="000724F6">
        <w:rPr>
          <w:rFonts w:ascii="Arial" w:hAnsi="Arial" w:cs="Arial"/>
        </w:rPr>
        <w:t xml:space="preserve">discussed </w:t>
      </w:r>
      <w:r w:rsidR="006B31D7">
        <w:rPr>
          <w:rFonts w:ascii="Arial" w:hAnsi="Arial" w:cs="Arial"/>
        </w:rPr>
        <w:t xml:space="preserve">the Arkansas Diamond </w:t>
      </w:r>
      <w:r w:rsidR="00CA46D5">
        <w:rPr>
          <w:rFonts w:ascii="Arial" w:hAnsi="Arial" w:cs="Arial"/>
        </w:rPr>
        <w:t xml:space="preserve">Deferred Compensation Plan, a </w:t>
      </w:r>
      <w:r w:rsidR="006B31D7">
        <w:rPr>
          <w:rFonts w:ascii="Arial" w:hAnsi="Arial" w:cs="Arial"/>
        </w:rPr>
        <w:t>457</w:t>
      </w:r>
      <w:r w:rsidR="00CA46D5">
        <w:rPr>
          <w:rFonts w:ascii="Arial" w:hAnsi="Arial" w:cs="Arial"/>
        </w:rPr>
        <w:t xml:space="preserve"> </w:t>
      </w:r>
      <w:r w:rsidR="006B31D7">
        <w:rPr>
          <w:rFonts w:ascii="Arial" w:hAnsi="Arial" w:cs="Arial"/>
        </w:rPr>
        <w:t>supplemental retirement plan for state employees</w:t>
      </w:r>
      <w:r w:rsidR="00BA0CDD">
        <w:rPr>
          <w:rFonts w:ascii="Arial" w:hAnsi="Arial" w:cs="Arial"/>
        </w:rPr>
        <w:t xml:space="preserve"> offered</w:t>
      </w:r>
      <w:r w:rsidR="006B31D7">
        <w:rPr>
          <w:rFonts w:ascii="Arial" w:hAnsi="Arial" w:cs="Arial"/>
        </w:rPr>
        <w:t xml:space="preserve"> through the Arkansas </w:t>
      </w:r>
      <w:r w:rsidR="00E02D56">
        <w:rPr>
          <w:rFonts w:ascii="Arial" w:hAnsi="Arial" w:cs="Arial"/>
        </w:rPr>
        <w:t xml:space="preserve">Public </w:t>
      </w:r>
      <w:r w:rsidR="002944D5">
        <w:rPr>
          <w:rFonts w:ascii="Arial" w:hAnsi="Arial" w:cs="Arial"/>
        </w:rPr>
        <w:t xml:space="preserve">Retirement System </w:t>
      </w:r>
      <w:r w:rsidR="00E02D56">
        <w:rPr>
          <w:rFonts w:ascii="Arial" w:hAnsi="Arial" w:cs="Arial"/>
        </w:rPr>
        <w:t>(</w:t>
      </w:r>
      <w:proofErr w:type="spellStart"/>
      <w:r w:rsidR="00E02D56">
        <w:rPr>
          <w:rFonts w:ascii="Arial" w:hAnsi="Arial" w:cs="Arial"/>
        </w:rPr>
        <w:t>APERS</w:t>
      </w:r>
      <w:proofErr w:type="spellEnd"/>
      <w:r w:rsidR="00E02D56">
        <w:rPr>
          <w:rFonts w:ascii="Arial" w:hAnsi="Arial" w:cs="Arial"/>
        </w:rPr>
        <w:t xml:space="preserve">) </w:t>
      </w:r>
      <w:r w:rsidR="006B31D7">
        <w:rPr>
          <w:rFonts w:ascii="Arial" w:hAnsi="Arial" w:cs="Arial"/>
        </w:rPr>
        <w:t>and other entities.  B</w:t>
      </w:r>
      <w:r w:rsidR="002944D5">
        <w:rPr>
          <w:rFonts w:ascii="Arial" w:hAnsi="Arial" w:cs="Arial"/>
        </w:rPr>
        <w:t>enefits to</w:t>
      </w:r>
      <w:r w:rsidR="00792B34">
        <w:rPr>
          <w:rFonts w:ascii="Arial" w:hAnsi="Arial" w:cs="Arial"/>
        </w:rPr>
        <w:t xml:space="preserve"> participants </w:t>
      </w:r>
      <w:r w:rsidR="006B31D7">
        <w:rPr>
          <w:rFonts w:ascii="Arial" w:hAnsi="Arial" w:cs="Arial"/>
        </w:rPr>
        <w:t xml:space="preserve">in the </w:t>
      </w:r>
      <w:r w:rsidR="007F7D73">
        <w:rPr>
          <w:rFonts w:ascii="Arial" w:hAnsi="Arial" w:cs="Arial"/>
        </w:rPr>
        <w:t>457 plan include</w:t>
      </w:r>
      <w:r w:rsidR="006B31D7">
        <w:rPr>
          <w:rFonts w:ascii="Arial" w:hAnsi="Arial" w:cs="Arial"/>
        </w:rPr>
        <w:t xml:space="preserve">: </w:t>
      </w:r>
      <w:r w:rsidR="00D750AA">
        <w:rPr>
          <w:rFonts w:ascii="Arial" w:hAnsi="Arial" w:cs="Arial"/>
        </w:rPr>
        <w:t>increase</w:t>
      </w:r>
      <w:r w:rsidR="002944D5">
        <w:rPr>
          <w:rFonts w:ascii="Arial" w:hAnsi="Arial" w:cs="Arial"/>
        </w:rPr>
        <w:t>s</w:t>
      </w:r>
      <w:r w:rsidR="00D750AA">
        <w:rPr>
          <w:rFonts w:ascii="Arial" w:hAnsi="Arial" w:cs="Arial"/>
        </w:rPr>
        <w:t xml:space="preserve"> </w:t>
      </w:r>
      <w:r w:rsidR="003A6D67">
        <w:rPr>
          <w:rFonts w:ascii="Arial" w:hAnsi="Arial" w:cs="Arial"/>
        </w:rPr>
        <w:t xml:space="preserve">in retirement savings, increases to the </w:t>
      </w:r>
      <w:r w:rsidR="00792B34">
        <w:rPr>
          <w:rFonts w:ascii="Arial" w:hAnsi="Arial" w:cs="Arial"/>
        </w:rPr>
        <w:t>level of savings</w:t>
      </w:r>
      <w:r w:rsidR="003A6D67">
        <w:rPr>
          <w:rFonts w:ascii="Arial" w:hAnsi="Arial" w:cs="Arial"/>
        </w:rPr>
        <w:t xml:space="preserve">, and a </w:t>
      </w:r>
      <w:r w:rsidR="00792B34">
        <w:rPr>
          <w:rFonts w:ascii="Arial" w:hAnsi="Arial" w:cs="Arial"/>
        </w:rPr>
        <w:t>tax-favored savings tool.  Fees</w:t>
      </w:r>
      <w:r w:rsidR="00504A5B">
        <w:rPr>
          <w:rFonts w:ascii="Arial" w:hAnsi="Arial" w:cs="Arial"/>
        </w:rPr>
        <w:t xml:space="preserve"> are typically low and </w:t>
      </w:r>
      <w:r w:rsidR="00792B34">
        <w:rPr>
          <w:rFonts w:ascii="Arial" w:hAnsi="Arial" w:cs="Arial"/>
        </w:rPr>
        <w:t xml:space="preserve">no </w:t>
      </w:r>
      <w:r w:rsidR="00BF5B67">
        <w:rPr>
          <w:rFonts w:ascii="Arial" w:hAnsi="Arial" w:cs="Arial"/>
        </w:rPr>
        <w:t xml:space="preserve">penalty </w:t>
      </w:r>
      <w:r w:rsidR="00E02D56">
        <w:rPr>
          <w:rFonts w:ascii="Arial" w:hAnsi="Arial" w:cs="Arial"/>
        </w:rPr>
        <w:t xml:space="preserve">is applied </w:t>
      </w:r>
      <w:r w:rsidR="00504A5B">
        <w:rPr>
          <w:rFonts w:ascii="Arial" w:hAnsi="Arial" w:cs="Arial"/>
        </w:rPr>
        <w:t xml:space="preserve">for withdrawal </w:t>
      </w:r>
      <w:r w:rsidR="00BF5B67">
        <w:rPr>
          <w:rFonts w:ascii="Arial" w:hAnsi="Arial" w:cs="Arial"/>
        </w:rPr>
        <w:t>upon termination or retirement</w:t>
      </w:r>
      <w:r w:rsidR="003A6D67">
        <w:rPr>
          <w:rFonts w:ascii="Arial" w:hAnsi="Arial" w:cs="Arial"/>
        </w:rPr>
        <w:t xml:space="preserve">. </w:t>
      </w:r>
      <w:r w:rsidR="002944D5">
        <w:rPr>
          <w:rFonts w:ascii="Arial" w:hAnsi="Arial" w:cs="Arial"/>
        </w:rPr>
        <w:t xml:space="preserve"> </w:t>
      </w:r>
      <w:r w:rsidR="009D26E2">
        <w:rPr>
          <w:rFonts w:ascii="Arial" w:hAnsi="Arial" w:cs="Arial"/>
        </w:rPr>
        <w:t xml:space="preserve">Senator Key provided the following </w:t>
      </w:r>
      <w:r w:rsidR="00BA0CDD">
        <w:rPr>
          <w:rFonts w:ascii="Arial" w:hAnsi="Arial" w:cs="Arial"/>
        </w:rPr>
        <w:t xml:space="preserve">statistics pertaining to </w:t>
      </w:r>
      <w:r w:rsidR="009D26E2">
        <w:rPr>
          <w:rFonts w:ascii="Arial" w:hAnsi="Arial" w:cs="Arial"/>
        </w:rPr>
        <w:t>participants in the Arkansas Diamond Deferred Compensation Plan for the quarter beginning April 1, 2012 and ending June 30, 2012:</w:t>
      </w:r>
    </w:p>
    <w:p w:rsidR="009D26E2" w:rsidRPr="002944D5" w:rsidRDefault="0080623E" w:rsidP="008406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14,55</w:t>
      </w:r>
      <w:r w:rsidR="00AA165E" w:rsidRPr="00AA165E">
        <w:rPr>
          <w:rFonts w:ascii="Arial" w:hAnsi="Arial" w:cs="Arial"/>
        </w:rPr>
        <w:t>6</w:t>
      </w:r>
      <w:r w:rsidR="002944D5" w:rsidRPr="002944D5">
        <w:rPr>
          <w:rFonts w:ascii="Arial" w:hAnsi="Arial" w:cs="Arial"/>
        </w:rPr>
        <w:t xml:space="preserve"> </w:t>
      </w:r>
      <w:r w:rsidR="009D26E2" w:rsidRPr="002944D5">
        <w:rPr>
          <w:rFonts w:ascii="Arial" w:hAnsi="Arial" w:cs="Arial"/>
        </w:rPr>
        <w:t>pa</w:t>
      </w:r>
      <w:r w:rsidR="002944D5" w:rsidRPr="002944D5">
        <w:rPr>
          <w:rFonts w:ascii="Arial" w:hAnsi="Arial" w:cs="Arial"/>
        </w:rPr>
        <w:t>rticipants</w:t>
      </w:r>
      <w:r w:rsidR="00BA0CDD">
        <w:rPr>
          <w:rFonts w:ascii="Arial" w:hAnsi="Arial" w:cs="Arial"/>
        </w:rPr>
        <w:t xml:space="preserve"> consist of:</w:t>
      </w:r>
    </w:p>
    <w:p w:rsidR="009D26E2" w:rsidRPr="002944D5" w:rsidRDefault="002944D5" w:rsidP="008406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4D5">
        <w:rPr>
          <w:rFonts w:ascii="Arial" w:hAnsi="Arial" w:cs="Arial"/>
        </w:rPr>
        <w:t>10,</w:t>
      </w:r>
      <w:r w:rsidR="006B31D7">
        <w:rPr>
          <w:rFonts w:ascii="Arial" w:hAnsi="Arial" w:cs="Arial"/>
        </w:rPr>
        <w:t>717 active state employees</w:t>
      </w:r>
      <w:r w:rsidRPr="002944D5">
        <w:rPr>
          <w:rFonts w:ascii="Arial" w:hAnsi="Arial" w:cs="Arial"/>
        </w:rPr>
        <w:t xml:space="preserve"> </w:t>
      </w:r>
    </w:p>
    <w:p w:rsidR="009D26E2" w:rsidRPr="002944D5" w:rsidRDefault="0080623E" w:rsidP="008406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3,839 </w:t>
      </w:r>
      <w:r w:rsidR="009D26E2" w:rsidRPr="002944D5">
        <w:rPr>
          <w:rFonts w:ascii="Arial" w:hAnsi="Arial" w:cs="Arial"/>
        </w:rPr>
        <w:t xml:space="preserve">retired or terminated state employees  </w:t>
      </w:r>
    </w:p>
    <w:p w:rsidR="009D26E2" w:rsidRPr="002944D5" w:rsidRDefault="00011807" w:rsidP="008406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overall </w:t>
      </w:r>
      <w:r w:rsidR="000449EA">
        <w:rPr>
          <w:rFonts w:ascii="Arial" w:hAnsi="Arial" w:cs="Arial"/>
        </w:rPr>
        <w:t xml:space="preserve">there are </w:t>
      </w:r>
      <w:r w:rsidR="002944D5" w:rsidRPr="002944D5">
        <w:rPr>
          <w:rFonts w:ascii="Arial" w:hAnsi="Arial" w:cs="Arial"/>
        </w:rPr>
        <w:t xml:space="preserve">31,886 </w:t>
      </w:r>
      <w:r w:rsidR="009D26E2" w:rsidRPr="002944D5">
        <w:rPr>
          <w:rFonts w:ascii="Arial" w:hAnsi="Arial" w:cs="Arial"/>
        </w:rPr>
        <w:t xml:space="preserve">current </w:t>
      </w:r>
      <w:r w:rsidR="002944D5" w:rsidRPr="002944D5">
        <w:rPr>
          <w:rFonts w:ascii="Arial" w:hAnsi="Arial" w:cs="Arial"/>
        </w:rPr>
        <w:t xml:space="preserve">state employees </w:t>
      </w:r>
      <w:r w:rsidR="002D76EC" w:rsidRPr="002944D5">
        <w:rPr>
          <w:rFonts w:ascii="Arial" w:hAnsi="Arial" w:cs="Arial"/>
        </w:rPr>
        <w:t xml:space="preserve"> </w:t>
      </w:r>
    </w:p>
    <w:p w:rsidR="00B30A2B" w:rsidRDefault="002944D5" w:rsidP="0084065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944D5">
        <w:rPr>
          <w:rFonts w:ascii="Arial" w:hAnsi="Arial" w:cs="Arial"/>
        </w:rPr>
        <w:lastRenderedPageBreak/>
        <w:t xml:space="preserve">330 </w:t>
      </w:r>
      <w:r w:rsidR="009D26E2" w:rsidRPr="002944D5">
        <w:rPr>
          <w:rFonts w:ascii="Arial" w:hAnsi="Arial" w:cs="Arial"/>
        </w:rPr>
        <w:t xml:space="preserve">new </w:t>
      </w:r>
      <w:r w:rsidR="000449EA">
        <w:rPr>
          <w:rFonts w:ascii="Arial" w:hAnsi="Arial" w:cs="Arial"/>
        </w:rPr>
        <w:t>enrollments with an average age of 45</w:t>
      </w:r>
      <w:r w:rsidRPr="002944D5">
        <w:rPr>
          <w:rFonts w:ascii="Arial" w:hAnsi="Arial" w:cs="Arial"/>
        </w:rPr>
        <w:t xml:space="preserve"> </w:t>
      </w:r>
    </w:p>
    <w:p w:rsidR="00643A21" w:rsidRDefault="00643A21" w:rsidP="0084065D">
      <w:pPr>
        <w:pStyle w:val="ListParagraph"/>
        <w:rPr>
          <w:rFonts w:ascii="Arial" w:hAnsi="Arial" w:cs="Arial"/>
        </w:rPr>
      </w:pPr>
    </w:p>
    <w:p w:rsidR="00B30A2B" w:rsidRDefault="002944D5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Senator Key </w:t>
      </w:r>
      <w:r w:rsidR="00462C53">
        <w:rPr>
          <w:rFonts w:ascii="Arial" w:hAnsi="Arial" w:cs="Arial"/>
        </w:rPr>
        <w:t xml:space="preserve">listed </w:t>
      </w:r>
      <w:r w:rsidR="006B31D7">
        <w:rPr>
          <w:rFonts w:ascii="Arial" w:hAnsi="Arial" w:cs="Arial"/>
        </w:rPr>
        <w:t xml:space="preserve">the following </w:t>
      </w:r>
      <w:r w:rsidR="0093228F">
        <w:rPr>
          <w:rFonts w:ascii="Arial" w:hAnsi="Arial" w:cs="Arial"/>
        </w:rPr>
        <w:t>r</w:t>
      </w:r>
      <w:r>
        <w:rPr>
          <w:rFonts w:ascii="Arial" w:hAnsi="Arial" w:cs="Arial"/>
        </w:rPr>
        <w:t>easons</w:t>
      </w:r>
      <w:r w:rsidR="0093228F">
        <w:rPr>
          <w:rFonts w:ascii="Arial" w:hAnsi="Arial" w:cs="Arial"/>
        </w:rPr>
        <w:t xml:space="preserve"> for the necessity of </w:t>
      </w:r>
      <w:r w:rsidR="00792B34">
        <w:rPr>
          <w:rFonts w:ascii="Arial" w:hAnsi="Arial" w:cs="Arial"/>
        </w:rPr>
        <w:t>auto enrollment:</w:t>
      </w:r>
    </w:p>
    <w:p w:rsidR="0093228F" w:rsidRPr="0093228F" w:rsidRDefault="0093228F" w:rsidP="008406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28F">
        <w:rPr>
          <w:rFonts w:ascii="Arial" w:hAnsi="Arial" w:cs="Arial"/>
        </w:rPr>
        <w:t>retirement income is insufficient for most people</w:t>
      </w:r>
      <w:r w:rsidR="00BA0CDD">
        <w:rPr>
          <w:rFonts w:ascii="Arial" w:hAnsi="Arial" w:cs="Arial"/>
        </w:rPr>
        <w:t xml:space="preserve">.  A </w:t>
      </w:r>
      <w:r w:rsidRPr="0093228F">
        <w:rPr>
          <w:rFonts w:ascii="Arial" w:hAnsi="Arial" w:cs="Arial"/>
        </w:rPr>
        <w:t>third source of</w:t>
      </w:r>
      <w:r w:rsidR="007F7D73">
        <w:rPr>
          <w:rFonts w:ascii="Arial" w:hAnsi="Arial" w:cs="Arial"/>
        </w:rPr>
        <w:t xml:space="preserve"> retirement</w:t>
      </w:r>
      <w:r w:rsidRPr="0093228F">
        <w:rPr>
          <w:rFonts w:ascii="Arial" w:hAnsi="Arial" w:cs="Arial"/>
        </w:rPr>
        <w:t xml:space="preserve"> income </w:t>
      </w:r>
      <w:r w:rsidR="00BA0CDD">
        <w:rPr>
          <w:rFonts w:ascii="Arial" w:hAnsi="Arial" w:cs="Arial"/>
        </w:rPr>
        <w:t xml:space="preserve">is needed </w:t>
      </w:r>
      <w:r w:rsidRPr="0093228F">
        <w:rPr>
          <w:rFonts w:ascii="Arial" w:hAnsi="Arial" w:cs="Arial"/>
        </w:rPr>
        <w:t>in addition to state</w:t>
      </w:r>
      <w:r w:rsidR="00504A5B">
        <w:rPr>
          <w:rFonts w:ascii="Arial" w:hAnsi="Arial" w:cs="Arial"/>
        </w:rPr>
        <w:t xml:space="preserve"> retirement and social security</w:t>
      </w:r>
    </w:p>
    <w:p w:rsidR="0093228F" w:rsidRPr="0093228F" w:rsidRDefault="0093228F" w:rsidP="008406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28F">
        <w:rPr>
          <w:rFonts w:ascii="Arial" w:hAnsi="Arial" w:cs="Arial"/>
        </w:rPr>
        <w:t xml:space="preserve">employees </w:t>
      </w:r>
      <w:r w:rsidR="00BA0CDD">
        <w:rPr>
          <w:rFonts w:ascii="Arial" w:hAnsi="Arial" w:cs="Arial"/>
        </w:rPr>
        <w:t xml:space="preserve">tend not to </w:t>
      </w:r>
      <w:r w:rsidRPr="0093228F">
        <w:rPr>
          <w:rFonts w:ascii="Arial" w:hAnsi="Arial" w:cs="Arial"/>
        </w:rPr>
        <w:t>enroll in deferred compensation plans</w:t>
      </w:r>
    </w:p>
    <w:p w:rsidR="0093228F" w:rsidRPr="0093228F" w:rsidRDefault="0093228F" w:rsidP="008406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28F">
        <w:rPr>
          <w:rFonts w:ascii="Arial" w:hAnsi="Arial" w:cs="Arial"/>
        </w:rPr>
        <w:t>employees wait too long to enroll</w:t>
      </w:r>
    </w:p>
    <w:p w:rsidR="0093228F" w:rsidRDefault="0093228F" w:rsidP="0084065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93228F">
        <w:rPr>
          <w:rFonts w:ascii="Arial" w:hAnsi="Arial" w:cs="Arial"/>
        </w:rPr>
        <w:t>decrease in personal savings rate</w:t>
      </w:r>
    </w:p>
    <w:p w:rsidR="00643A21" w:rsidRDefault="00643A21" w:rsidP="0084065D">
      <w:pPr>
        <w:pStyle w:val="ListParagraph"/>
        <w:rPr>
          <w:rFonts w:ascii="Arial" w:hAnsi="Arial" w:cs="Arial"/>
        </w:rPr>
      </w:pPr>
    </w:p>
    <w:p w:rsidR="00BF2C89" w:rsidRDefault="0093228F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Typical components of </w:t>
      </w:r>
      <w:r w:rsidR="00516729">
        <w:rPr>
          <w:rFonts w:ascii="Arial" w:hAnsi="Arial" w:cs="Arial"/>
        </w:rPr>
        <w:t>auto enrollment</w:t>
      </w:r>
      <w:r w:rsidR="00BF2C89">
        <w:rPr>
          <w:rFonts w:ascii="Arial" w:hAnsi="Arial" w:cs="Arial"/>
        </w:rPr>
        <w:t xml:space="preserve"> are:</w:t>
      </w:r>
    </w:p>
    <w:p w:rsidR="00BF2C89" w:rsidRPr="00BF2C89" w:rsidRDefault="00BF2C89" w:rsidP="0084065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2C89">
        <w:rPr>
          <w:rFonts w:ascii="Arial" w:hAnsi="Arial" w:cs="Arial"/>
        </w:rPr>
        <w:t>applies to new employees only</w:t>
      </w:r>
    </w:p>
    <w:p w:rsidR="00BF2C89" w:rsidRPr="00BF2C89" w:rsidRDefault="00BF2C89" w:rsidP="0084065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BF2C89">
        <w:rPr>
          <w:rFonts w:ascii="Arial" w:hAnsi="Arial" w:cs="Arial"/>
        </w:rPr>
        <w:t xml:space="preserve">contributions </w:t>
      </w:r>
      <w:r w:rsidR="00BA0CDD">
        <w:rPr>
          <w:rFonts w:ascii="Arial" w:hAnsi="Arial" w:cs="Arial"/>
        </w:rPr>
        <w:t xml:space="preserve">can be </w:t>
      </w:r>
      <w:r w:rsidR="007F7D73">
        <w:rPr>
          <w:rFonts w:ascii="Arial" w:hAnsi="Arial" w:cs="Arial"/>
        </w:rPr>
        <w:t xml:space="preserve">from </w:t>
      </w:r>
      <w:r w:rsidRPr="00BF2C89">
        <w:rPr>
          <w:rFonts w:ascii="Arial" w:hAnsi="Arial" w:cs="Arial"/>
        </w:rPr>
        <w:t xml:space="preserve">1% to 5% of an employees’ salary </w:t>
      </w:r>
    </w:p>
    <w:p w:rsidR="00BF2C89" w:rsidRPr="00BF2C89" w:rsidRDefault="00BA0CDD" w:rsidP="0084065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an employee has </w:t>
      </w:r>
      <w:r w:rsidR="00BF2C89" w:rsidRPr="00BF2C89">
        <w:rPr>
          <w:rFonts w:ascii="Arial" w:hAnsi="Arial" w:cs="Arial"/>
        </w:rPr>
        <w:t xml:space="preserve">the </w:t>
      </w:r>
      <w:r w:rsidR="00F50489" w:rsidRPr="00BF2C89">
        <w:rPr>
          <w:rFonts w:ascii="Arial" w:hAnsi="Arial" w:cs="Arial"/>
        </w:rPr>
        <w:t xml:space="preserve">ability to </w:t>
      </w:r>
      <w:r w:rsidR="0093228F" w:rsidRPr="00BF2C89">
        <w:rPr>
          <w:rFonts w:ascii="Arial" w:hAnsi="Arial" w:cs="Arial"/>
        </w:rPr>
        <w:t>in</w:t>
      </w:r>
      <w:r>
        <w:rPr>
          <w:rFonts w:ascii="Arial" w:hAnsi="Arial" w:cs="Arial"/>
        </w:rPr>
        <w:t>crease contribution amounts</w:t>
      </w:r>
      <w:r w:rsidR="00BF2C89" w:rsidRPr="00BF2C89">
        <w:rPr>
          <w:rFonts w:ascii="Arial" w:hAnsi="Arial" w:cs="Arial"/>
        </w:rPr>
        <w:t xml:space="preserve"> over time </w:t>
      </w:r>
    </w:p>
    <w:p w:rsidR="00BF2C89" w:rsidRDefault="00011807" w:rsidP="0084065D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an opt-</w:t>
      </w:r>
      <w:r w:rsidR="0093228F" w:rsidRPr="00BF2C89">
        <w:rPr>
          <w:rFonts w:ascii="Arial" w:hAnsi="Arial" w:cs="Arial"/>
        </w:rPr>
        <w:t>o</w:t>
      </w:r>
      <w:r w:rsidR="00BF2C89" w:rsidRPr="00BF2C89">
        <w:rPr>
          <w:rFonts w:ascii="Arial" w:hAnsi="Arial" w:cs="Arial"/>
        </w:rPr>
        <w:t xml:space="preserve">ut program </w:t>
      </w:r>
      <w:r>
        <w:rPr>
          <w:rFonts w:ascii="Arial" w:hAnsi="Arial" w:cs="Arial"/>
        </w:rPr>
        <w:t xml:space="preserve">is </w:t>
      </w:r>
      <w:r w:rsidR="00BA0CDD">
        <w:rPr>
          <w:rFonts w:ascii="Arial" w:hAnsi="Arial" w:cs="Arial"/>
        </w:rPr>
        <w:t xml:space="preserve">offered during </w:t>
      </w:r>
      <w:r w:rsidR="00BF2C89" w:rsidRPr="00BF2C89">
        <w:rPr>
          <w:rFonts w:ascii="Arial" w:hAnsi="Arial" w:cs="Arial"/>
        </w:rPr>
        <w:t>the first 30 days</w:t>
      </w:r>
      <w:r w:rsidR="0093228F" w:rsidRPr="00BF2C89">
        <w:rPr>
          <w:rFonts w:ascii="Arial" w:hAnsi="Arial" w:cs="Arial"/>
        </w:rPr>
        <w:t xml:space="preserve"> </w:t>
      </w:r>
    </w:p>
    <w:p w:rsidR="00643A21" w:rsidRDefault="00643A21" w:rsidP="0084065D">
      <w:pPr>
        <w:pStyle w:val="ListParagraph"/>
        <w:rPr>
          <w:rFonts w:ascii="Arial" w:hAnsi="Arial" w:cs="Arial"/>
        </w:rPr>
      </w:pPr>
    </w:p>
    <w:p w:rsidR="00792B34" w:rsidRDefault="00BF2C89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Senator Key said </w:t>
      </w:r>
      <w:r w:rsidR="00504A5B">
        <w:rPr>
          <w:rFonts w:ascii="Arial" w:hAnsi="Arial" w:cs="Arial"/>
        </w:rPr>
        <w:t>a</w:t>
      </w:r>
      <w:r w:rsidR="0093228F">
        <w:rPr>
          <w:rFonts w:ascii="Arial" w:hAnsi="Arial" w:cs="Arial"/>
        </w:rPr>
        <w:t>wareness of auto enrollment was enhanced when Congress passed the Federal Pension Protection Act in 2006, whi</w:t>
      </w:r>
      <w:r w:rsidR="00011807">
        <w:rPr>
          <w:rFonts w:ascii="Arial" w:hAnsi="Arial" w:cs="Arial"/>
        </w:rPr>
        <w:t xml:space="preserve">ch gave statutory authority to </w:t>
      </w:r>
      <w:r w:rsidR="0093228F">
        <w:rPr>
          <w:rFonts w:ascii="Arial" w:hAnsi="Arial" w:cs="Arial"/>
        </w:rPr>
        <w:t xml:space="preserve">employers to automatically enroll employees.  </w:t>
      </w:r>
      <w:r w:rsidR="00792B34">
        <w:rPr>
          <w:rFonts w:ascii="Arial" w:hAnsi="Arial" w:cs="Arial"/>
        </w:rPr>
        <w:t>Research found</w:t>
      </w:r>
      <w:r w:rsidR="00D36973">
        <w:rPr>
          <w:rFonts w:ascii="Arial" w:hAnsi="Arial" w:cs="Arial"/>
        </w:rPr>
        <w:t xml:space="preserve"> that </w:t>
      </w:r>
      <w:r w:rsidR="00792B34">
        <w:rPr>
          <w:rFonts w:ascii="Arial" w:hAnsi="Arial" w:cs="Arial"/>
        </w:rPr>
        <w:t>a number of state</w:t>
      </w:r>
      <w:r w:rsidR="00D36973">
        <w:rPr>
          <w:rFonts w:ascii="Arial" w:hAnsi="Arial" w:cs="Arial"/>
        </w:rPr>
        <w:t xml:space="preserve">s </w:t>
      </w:r>
      <w:r w:rsidR="00792B34">
        <w:rPr>
          <w:rFonts w:ascii="Arial" w:hAnsi="Arial" w:cs="Arial"/>
        </w:rPr>
        <w:t>have</w:t>
      </w:r>
      <w:r w:rsidR="00D36973">
        <w:rPr>
          <w:rFonts w:ascii="Arial" w:hAnsi="Arial" w:cs="Arial"/>
        </w:rPr>
        <w:t xml:space="preserve"> already </w:t>
      </w:r>
      <w:r w:rsidR="00792B34">
        <w:rPr>
          <w:rFonts w:ascii="Arial" w:hAnsi="Arial" w:cs="Arial"/>
        </w:rPr>
        <w:t xml:space="preserve">adopted auto enrollment programs.  The most recent state to enact auto enrollment is </w:t>
      </w:r>
      <w:r w:rsidR="00011807">
        <w:rPr>
          <w:rFonts w:ascii="Arial" w:hAnsi="Arial" w:cs="Arial"/>
        </w:rPr>
        <w:t>Missouri</w:t>
      </w:r>
      <w:r w:rsidR="00792B34">
        <w:rPr>
          <w:rFonts w:ascii="Arial" w:hAnsi="Arial" w:cs="Arial"/>
        </w:rPr>
        <w:t xml:space="preserve">. </w:t>
      </w:r>
      <w:r w:rsidR="00011807">
        <w:rPr>
          <w:rFonts w:ascii="Arial" w:hAnsi="Arial" w:cs="Arial"/>
        </w:rPr>
        <w:t xml:space="preserve"> The following information was garnered</w:t>
      </w:r>
      <w:r w:rsidR="00792B34">
        <w:rPr>
          <w:rFonts w:ascii="Arial" w:hAnsi="Arial" w:cs="Arial"/>
        </w:rPr>
        <w:t xml:space="preserve"> </w:t>
      </w:r>
      <w:r w:rsidR="00636748">
        <w:rPr>
          <w:rFonts w:ascii="Arial" w:hAnsi="Arial" w:cs="Arial"/>
        </w:rPr>
        <w:t>from</w:t>
      </w:r>
      <w:r w:rsidR="00792B34">
        <w:rPr>
          <w:rFonts w:ascii="Arial" w:hAnsi="Arial" w:cs="Arial"/>
        </w:rPr>
        <w:t xml:space="preserve"> the Missouri plan:</w:t>
      </w:r>
    </w:p>
    <w:p w:rsidR="00792B34" w:rsidRPr="007C7F7C" w:rsidRDefault="00792B34" w:rsidP="008406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7F7C">
        <w:rPr>
          <w:rFonts w:ascii="Arial" w:hAnsi="Arial" w:cs="Arial"/>
        </w:rPr>
        <w:t>an increase in the number of state employees delaying retirement planning</w:t>
      </w:r>
    </w:p>
    <w:p w:rsidR="00792B34" w:rsidRPr="007C7F7C" w:rsidRDefault="00792B34" w:rsidP="008406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7F7C">
        <w:rPr>
          <w:rFonts w:ascii="Arial" w:hAnsi="Arial" w:cs="Arial"/>
        </w:rPr>
        <w:t>a decrease in enrollment in deferred compensation plans</w:t>
      </w:r>
    </w:p>
    <w:p w:rsidR="007C7F7C" w:rsidRPr="007C7F7C" w:rsidRDefault="007C7F7C" w:rsidP="008406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C7F7C">
        <w:rPr>
          <w:rFonts w:ascii="Arial" w:hAnsi="Arial" w:cs="Arial"/>
        </w:rPr>
        <w:t xml:space="preserve">Missouri passed </w:t>
      </w:r>
      <w:r w:rsidR="00792B34" w:rsidRPr="007C7F7C">
        <w:rPr>
          <w:rFonts w:ascii="Arial" w:hAnsi="Arial" w:cs="Arial"/>
        </w:rPr>
        <w:t xml:space="preserve">auto enrollment </w:t>
      </w:r>
      <w:r w:rsidR="00D52DCD" w:rsidRPr="007C7F7C">
        <w:rPr>
          <w:rFonts w:ascii="Arial" w:hAnsi="Arial" w:cs="Arial"/>
        </w:rPr>
        <w:t>legislation in 2011</w:t>
      </w:r>
    </w:p>
    <w:p w:rsidR="007C7F7C" w:rsidRPr="007C7F7C" w:rsidRDefault="00504A5B" w:rsidP="008406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Missouri </w:t>
      </w:r>
      <w:r w:rsidR="00B21BEB">
        <w:rPr>
          <w:rFonts w:ascii="Arial" w:hAnsi="Arial" w:cs="Arial"/>
        </w:rPr>
        <w:t>l</w:t>
      </w:r>
      <w:r w:rsidR="007C7F7C" w:rsidRPr="007C7F7C">
        <w:rPr>
          <w:rFonts w:ascii="Arial" w:hAnsi="Arial" w:cs="Arial"/>
        </w:rPr>
        <w:t>egislation took effect during the summer of 2012</w:t>
      </w:r>
    </w:p>
    <w:p w:rsidR="007C7F7C" w:rsidRDefault="007F7D73" w:rsidP="0084065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following </w:t>
      </w:r>
      <w:r w:rsidR="00BA0CDD">
        <w:rPr>
          <w:rFonts w:ascii="Arial" w:hAnsi="Arial" w:cs="Arial"/>
        </w:rPr>
        <w:t>implementation</w:t>
      </w:r>
      <w:r w:rsidR="00B21BEB">
        <w:rPr>
          <w:rFonts w:ascii="Arial" w:hAnsi="Arial" w:cs="Arial"/>
        </w:rPr>
        <w:t xml:space="preserve">, </w:t>
      </w:r>
      <w:r w:rsidR="007C7F7C" w:rsidRPr="007C7F7C">
        <w:rPr>
          <w:rFonts w:ascii="Arial" w:hAnsi="Arial" w:cs="Arial"/>
        </w:rPr>
        <w:t>plan participat</w:t>
      </w:r>
      <w:r w:rsidR="00B21BEB">
        <w:rPr>
          <w:rFonts w:ascii="Arial" w:hAnsi="Arial" w:cs="Arial"/>
        </w:rPr>
        <w:t>ion increased from 10% to 91%</w:t>
      </w:r>
      <w:r w:rsidR="00BA0CDD">
        <w:rPr>
          <w:rFonts w:ascii="Arial" w:hAnsi="Arial" w:cs="Arial"/>
        </w:rPr>
        <w:t xml:space="preserve"> </w:t>
      </w:r>
      <w:r w:rsidR="00B21BEB">
        <w:rPr>
          <w:rFonts w:ascii="Arial" w:hAnsi="Arial" w:cs="Arial"/>
        </w:rPr>
        <w:t>over a two month period</w:t>
      </w:r>
    </w:p>
    <w:p w:rsidR="00643A21" w:rsidRPr="00643A21" w:rsidRDefault="00643A21" w:rsidP="0084065D">
      <w:pPr>
        <w:rPr>
          <w:rFonts w:ascii="Arial" w:hAnsi="Arial" w:cs="Arial"/>
        </w:rPr>
      </w:pPr>
    </w:p>
    <w:p w:rsidR="00636748" w:rsidRDefault="006B31D7" w:rsidP="0084065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6748" w:rsidRPr="00636748">
        <w:rPr>
          <w:rFonts w:ascii="Arial" w:hAnsi="Arial" w:cs="Arial"/>
        </w:rPr>
        <w:t>he state of Missouri determined the program was</w:t>
      </w:r>
      <w:r w:rsidR="004216AD">
        <w:rPr>
          <w:rFonts w:ascii="Arial" w:hAnsi="Arial" w:cs="Arial"/>
        </w:rPr>
        <w:t xml:space="preserve"> most</w:t>
      </w:r>
      <w:r w:rsidR="00636748" w:rsidRPr="00636748">
        <w:rPr>
          <w:rFonts w:ascii="Arial" w:hAnsi="Arial" w:cs="Arial"/>
        </w:rPr>
        <w:t xml:space="preserve"> effective and easier to enact wit</w:t>
      </w:r>
      <w:r>
        <w:rPr>
          <w:rFonts w:ascii="Arial" w:hAnsi="Arial" w:cs="Arial"/>
        </w:rPr>
        <w:t>h new employees only.  E</w:t>
      </w:r>
      <w:r w:rsidR="00636748" w:rsidRPr="00636748">
        <w:rPr>
          <w:rFonts w:ascii="Arial" w:hAnsi="Arial" w:cs="Arial"/>
        </w:rPr>
        <w:t xml:space="preserve">xamples of benefits to state employees: </w:t>
      </w:r>
    </w:p>
    <w:p w:rsidR="007E2D74" w:rsidRPr="00636748" w:rsidRDefault="00BA0CDD" w:rsidP="0084065D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additional </w:t>
      </w:r>
      <w:r w:rsidR="007E2D74" w:rsidRPr="00636748">
        <w:rPr>
          <w:rFonts w:ascii="Arial" w:hAnsi="Arial" w:cs="Arial"/>
        </w:rPr>
        <w:t>accumulation of needed savings</w:t>
      </w:r>
    </w:p>
    <w:p w:rsidR="007E2D74" w:rsidRPr="007E2D74" w:rsidRDefault="007E2D74" w:rsidP="008406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2D74">
        <w:rPr>
          <w:rFonts w:ascii="Arial" w:hAnsi="Arial" w:cs="Arial"/>
        </w:rPr>
        <w:t>simple payroll deduction</w:t>
      </w:r>
    </w:p>
    <w:p w:rsidR="007E2D74" w:rsidRPr="007E2D74" w:rsidRDefault="00BA0CDD" w:rsidP="008406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provides </w:t>
      </w:r>
      <w:r w:rsidR="007E2D74" w:rsidRPr="007E2D74">
        <w:rPr>
          <w:rFonts w:ascii="Arial" w:hAnsi="Arial" w:cs="Arial"/>
        </w:rPr>
        <w:t>tax deductions</w:t>
      </w:r>
    </w:p>
    <w:p w:rsidR="007E2D74" w:rsidRPr="007E2D74" w:rsidRDefault="00BA0CDD" w:rsidP="008406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helps </w:t>
      </w:r>
      <w:r w:rsidR="007E2D74" w:rsidRPr="007E2D74">
        <w:rPr>
          <w:rFonts w:ascii="Arial" w:hAnsi="Arial" w:cs="Arial"/>
        </w:rPr>
        <w:t>achiev</w:t>
      </w:r>
      <w:r>
        <w:rPr>
          <w:rFonts w:ascii="Arial" w:hAnsi="Arial" w:cs="Arial"/>
        </w:rPr>
        <w:t xml:space="preserve">e </w:t>
      </w:r>
      <w:r w:rsidR="007E2D74" w:rsidRPr="007E2D74">
        <w:rPr>
          <w:rFonts w:ascii="Arial" w:hAnsi="Arial" w:cs="Arial"/>
        </w:rPr>
        <w:t>a secure retirement</w:t>
      </w:r>
    </w:p>
    <w:p w:rsidR="007E2D74" w:rsidRPr="007E2D74" w:rsidRDefault="00BA0CDD" w:rsidP="008406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gives employees </w:t>
      </w:r>
      <w:r w:rsidR="007E2D74" w:rsidRPr="007E2D74">
        <w:rPr>
          <w:rFonts w:ascii="Arial" w:hAnsi="Arial" w:cs="Arial"/>
        </w:rPr>
        <w:t>more control over retirement investments</w:t>
      </w:r>
    </w:p>
    <w:p w:rsidR="007E2D74" w:rsidRDefault="007E2D74" w:rsidP="0084065D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7E2D74">
        <w:rPr>
          <w:rFonts w:ascii="Arial" w:hAnsi="Arial" w:cs="Arial"/>
        </w:rPr>
        <w:t xml:space="preserve">allows for </w:t>
      </w:r>
      <w:r w:rsidR="00BA0CDD">
        <w:rPr>
          <w:rFonts w:ascii="Arial" w:hAnsi="Arial" w:cs="Arial"/>
        </w:rPr>
        <w:t>c</w:t>
      </w:r>
      <w:r w:rsidRPr="007E2D74">
        <w:rPr>
          <w:rFonts w:ascii="Arial" w:hAnsi="Arial" w:cs="Arial"/>
        </w:rPr>
        <w:t xml:space="preserve">ontributions to be returned to employees without tax </w:t>
      </w:r>
      <w:r w:rsidR="007F7D73">
        <w:rPr>
          <w:rFonts w:ascii="Arial" w:hAnsi="Arial" w:cs="Arial"/>
        </w:rPr>
        <w:t>penalties, if the employee opts-</w:t>
      </w:r>
      <w:r w:rsidRPr="007E2D74">
        <w:rPr>
          <w:rFonts w:ascii="Arial" w:hAnsi="Arial" w:cs="Arial"/>
        </w:rPr>
        <w:t>out</w:t>
      </w:r>
    </w:p>
    <w:p w:rsidR="00643A21" w:rsidRPr="00643A21" w:rsidRDefault="00643A21" w:rsidP="0084065D">
      <w:pPr>
        <w:rPr>
          <w:rFonts w:ascii="Arial" w:hAnsi="Arial" w:cs="Arial"/>
        </w:rPr>
      </w:pPr>
    </w:p>
    <w:p w:rsidR="004216AD" w:rsidRDefault="007E2D74" w:rsidP="0084065D">
      <w:pPr>
        <w:rPr>
          <w:rFonts w:ascii="Arial" w:hAnsi="Arial" w:cs="Arial"/>
        </w:rPr>
      </w:pPr>
      <w:r w:rsidRPr="007E2D74">
        <w:rPr>
          <w:rFonts w:ascii="Arial" w:hAnsi="Arial" w:cs="Arial"/>
        </w:rPr>
        <w:t>Senator Key</w:t>
      </w:r>
      <w:r>
        <w:rPr>
          <w:rFonts w:ascii="Arial" w:hAnsi="Arial" w:cs="Arial"/>
        </w:rPr>
        <w:t xml:space="preserve"> emphasized </w:t>
      </w:r>
      <w:r w:rsidR="004216AD">
        <w:rPr>
          <w:rFonts w:ascii="Arial" w:hAnsi="Arial" w:cs="Arial"/>
        </w:rPr>
        <w:t xml:space="preserve">that </w:t>
      </w:r>
      <w:r w:rsidR="00BA0CDD">
        <w:rPr>
          <w:rFonts w:ascii="Arial" w:hAnsi="Arial" w:cs="Arial"/>
        </w:rPr>
        <w:t xml:space="preserve">implementation </w:t>
      </w:r>
      <w:r w:rsidR="004216AD">
        <w:rPr>
          <w:rFonts w:ascii="Arial" w:hAnsi="Arial" w:cs="Arial"/>
        </w:rPr>
        <w:t>of an auto enrollment deferred compensation plan w</w:t>
      </w:r>
      <w:r w:rsidR="00477E04">
        <w:rPr>
          <w:rFonts w:ascii="Arial" w:hAnsi="Arial" w:cs="Arial"/>
        </w:rPr>
        <w:t>ill</w:t>
      </w:r>
      <w:r w:rsidR="00FD7B35">
        <w:rPr>
          <w:rFonts w:ascii="Arial" w:hAnsi="Arial" w:cs="Arial"/>
        </w:rPr>
        <w:t xml:space="preserve"> not replace </w:t>
      </w:r>
      <w:r w:rsidR="004216AD">
        <w:rPr>
          <w:rFonts w:ascii="Arial" w:hAnsi="Arial" w:cs="Arial"/>
        </w:rPr>
        <w:t>current stat</w:t>
      </w:r>
      <w:r w:rsidR="00477E04">
        <w:rPr>
          <w:rFonts w:ascii="Arial" w:hAnsi="Arial" w:cs="Arial"/>
        </w:rPr>
        <w:t xml:space="preserve">e retirement systems plans.  The intent is to </w:t>
      </w:r>
      <w:r w:rsidR="00BA0CDD">
        <w:rPr>
          <w:rFonts w:ascii="Arial" w:hAnsi="Arial" w:cs="Arial"/>
        </w:rPr>
        <w:t xml:space="preserve">offer </w:t>
      </w:r>
      <w:r w:rsidR="004216AD">
        <w:rPr>
          <w:rFonts w:ascii="Arial" w:hAnsi="Arial" w:cs="Arial"/>
        </w:rPr>
        <w:t xml:space="preserve">a supplemental </w:t>
      </w:r>
      <w:r w:rsidR="00477E04">
        <w:rPr>
          <w:rFonts w:ascii="Arial" w:hAnsi="Arial" w:cs="Arial"/>
        </w:rPr>
        <w:t xml:space="preserve">retirement </w:t>
      </w:r>
      <w:r w:rsidR="004216AD">
        <w:rPr>
          <w:rFonts w:ascii="Arial" w:hAnsi="Arial" w:cs="Arial"/>
        </w:rPr>
        <w:t>plan.</w:t>
      </w:r>
    </w:p>
    <w:p w:rsidR="008A7F34" w:rsidRDefault="008A7F34" w:rsidP="0084065D">
      <w:pPr>
        <w:rPr>
          <w:rFonts w:ascii="Arial" w:hAnsi="Arial" w:cs="Arial"/>
        </w:rPr>
      </w:pPr>
    </w:p>
    <w:p w:rsidR="00132BA8" w:rsidRPr="00132BA8" w:rsidRDefault="00132BA8" w:rsidP="0084065D">
      <w:pPr>
        <w:rPr>
          <w:rFonts w:ascii="Arial" w:hAnsi="Arial" w:cs="Arial"/>
          <w:i/>
          <w:u w:val="single"/>
        </w:rPr>
      </w:pPr>
      <w:r w:rsidRPr="00132BA8">
        <w:rPr>
          <w:rFonts w:ascii="Arial" w:hAnsi="Arial" w:cs="Arial"/>
          <w:u w:val="single"/>
        </w:rPr>
        <w:t xml:space="preserve">Jason Lee, Executive Director, </w:t>
      </w:r>
      <w:proofErr w:type="spellStart"/>
      <w:r w:rsidRPr="00132BA8">
        <w:rPr>
          <w:rFonts w:ascii="Arial" w:hAnsi="Arial" w:cs="Arial"/>
          <w:u w:val="single"/>
        </w:rPr>
        <w:t>EBD</w:t>
      </w:r>
      <w:proofErr w:type="spellEnd"/>
      <w:r w:rsidR="00BA0CDD">
        <w:rPr>
          <w:rFonts w:ascii="Arial" w:hAnsi="Arial" w:cs="Arial"/>
          <w:u w:val="single"/>
        </w:rPr>
        <w:t>,</w:t>
      </w:r>
      <w:r w:rsidRPr="00132BA8">
        <w:rPr>
          <w:rFonts w:ascii="Arial" w:hAnsi="Arial" w:cs="Arial"/>
          <w:u w:val="single"/>
        </w:rPr>
        <w:t xml:space="preserve"> Arkansas Diamond Deferred Compensation Plan</w:t>
      </w:r>
    </w:p>
    <w:p w:rsidR="00634817" w:rsidRDefault="00C5319A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Carnine recognized Jason Lee, Executive Director, </w:t>
      </w:r>
      <w:proofErr w:type="gramStart"/>
      <w:r>
        <w:rPr>
          <w:rFonts w:ascii="Arial" w:hAnsi="Arial" w:cs="Arial"/>
        </w:rPr>
        <w:t>Employee</w:t>
      </w:r>
      <w:proofErr w:type="gramEnd"/>
      <w:r>
        <w:rPr>
          <w:rFonts w:ascii="Arial" w:hAnsi="Arial" w:cs="Arial"/>
        </w:rPr>
        <w:t xml:space="preserve"> Benefits Division (</w:t>
      </w:r>
      <w:proofErr w:type="spellStart"/>
      <w:r>
        <w:rPr>
          <w:rFonts w:ascii="Arial" w:hAnsi="Arial" w:cs="Arial"/>
        </w:rPr>
        <w:t>EBD</w:t>
      </w:r>
      <w:proofErr w:type="spellEnd"/>
      <w:r>
        <w:rPr>
          <w:rFonts w:ascii="Arial" w:hAnsi="Arial" w:cs="Arial"/>
        </w:rPr>
        <w:t xml:space="preserve">).  </w:t>
      </w:r>
      <w:proofErr w:type="spellStart"/>
      <w:r w:rsidR="00B038D7">
        <w:rPr>
          <w:rFonts w:ascii="Arial" w:hAnsi="Arial" w:cs="Arial"/>
        </w:rPr>
        <w:t>EBD</w:t>
      </w:r>
      <w:proofErr w:type="spellEnd"/>
      <w:r w:rsidR="00B038D7">
        <w:rPr>
          <w:rFonts w:ascii="Arial" w:hAnsi="Arial" w:cs="Arial"/>
        </w:rPr>
        <w:t xml:space="preserve"> acts as t</w:t>
      </w:r>
      <w:r w:rsidR="00F4734B">
        <w:rPr>
          <w:rFonts w:ascii="Arial" w:hAnsi="Arial" w:cs="Arial"/>
        </w:rPr>
        <w:t xml:space="preserve">he administrator </w:t>
      </w:r>
      <w:r w:rsidR="00B11A56">
        <w:rPr>
          <w:rFonts w:ascii="Arial" w:hAnsi="Arial" w:cs="Arial"/>
        </w:rPr>
        <w:t>for</w:t>
      </w:r>
      <w:r w:rsidR="00F4734B">
        <w:rPr>
          <w:rFonts w:ascii="Arial" w:hAnsi="Arial" w:cs="Arial"/>
        </w:rPr>
        <w:t xml:space="preserve"> the </w:t>
      </w:r>
      <w:r w:rsidR="0022205C">
        <w:rPr>
          <w:rFonts w:ascii="Arial" w:hAnsi="Arial" w:cs="Arial"/>
        </w:rPr>
        <w:t xml:space="preserve">Arkansas Diamond </w:t>
      </w:r>
      <w:r w:rsidR="00F4734B">
        <w:rPr>
          <w:rFonts w:ascii="Arial" w:hAnsi="Arial" w:cs="Arial"/>
        </w:rPr>
        <w:t>457 Deferred Compensation Plan</w:t>
      </w:r>
      <w:r w:rsidR="00DA73B7">
        <w:rPr>
          <w:rFonts w:ascii="Arial" w:hAnsi="Arial" w:cs="Arial"/>
        </w:rPr>
        <w:t xml:space="preserve"> </w:t>
      </w:r>
      <w:r w:rsidR="00FD7B35">
        <w:rPr>
          <w:rFonts w:ascii="Arial" w:hAnsi="Arial" w:cs="Arial"/>
        </w:rPr>
        <w:t xml:space="preserve">making it </w:t>
      </w:r>
      <w:r w:rsidR="00F4734B">
        <w:rPr>
          <w:rFonts w:ascii="Arial" w:hAnsi="Arial" w:cs="Arial"/>
        </w:rPr>
        <w:t>available to state employees as a supplement</w:t>
      </w:r>
      <w:r w:rsidR="00B11A56">
        <w:rPr>
          <w:rFonts w:ascii="Arial" w:hAnsi="Arial" w:cs="Arial"/>
        </w:rPr>
        <w:t xml:space="preserve"> </w:t>
      </w:r>
      <w:r w:rsidR="00F4734B">
        <w:rPr>
          <w:rFonts w:ascii="Arial" w:hAnsi="Arial" w:cs="Arial"/>
        </w:rPr>
        <w:t>to</w:t>
      </w:r>
      <w:r w:rsidR="00BA0CDD">
        <w:rPr>
          <w:rFonts w:ascii="Arial" w:hAnsi="Arial" w:cs="Arial"/>
        </w:rPr>
        <w:t xml:space="preserve"> the state </w:t>
      </w:r>
      <w:r w:rsidR="00F4734B">
        <w:rPr>
          <w:rFonts w:ascii="Arial" w:hAnsi="Arial" w:cs="Arial"/>
        </w:rPr>
        <w:t>retirement</w:t>
      </w:r>
      <w:r w:rsidR="00BA0CDD">
        <w:rPr>
          <w:rFonts w:ascii="Arial" w:hAnsi="Arial" w:cs="Arial"/>
        </w:rPr>
        <w:t xml:space="preserve"> plan</w:t>
      </w:r>
      <w:r w:rsidR="00F4734B">
        <w:rPr>
          <w:rFonts w:ascii="Arial" w:hAnsi="Arial" w:cs="Arial"/>
        </w:rPr>
        <w:t xml:space="preserve">.  </w:t>
      </w:r>
      <w:r w:rsidR="00B11A56">
        <w:rPr>
          <w:rFonts w:ascii="Arial" w:hAnsi="Arial" w:cs="Arial"/>
        </w:rPr>
        <w:t xml:space="preserve">Mr. Lee </w:t>
      </w:r>
      <w:r w:rsidR="0022205C">
        <w:rPr>
          <w:rFonts w:ascii="Arial" w:hAnsi="Arial" w:cs="Arial"/>
        </w:rPr>
        <w:t xml:space="preserve">was asked </w:t>
      </w:r>
      <w:r w:rsidR="00FD7B35">
        <w:rPr>
          <w:rFonts w:ascii="Arial" w:hAnsi="Arial" w:cs="Arial"/>
        </w:rPr>
        <w:t xml:space="preserve">what </w:t>
      </w:r>
      <w:r w:rsidR="00CA46D5">
        <w:rPr>
          <w:rFonts w:ascii="Arial" w:hAnsi="Arial" w:cs="Arial"/>
        </w:rPr>
        <w:t>the c</w:t>
      </w:r>
      <w:r w:rsidR="00477E04">
        <w:rPr>
          <w:rFonts w:ascii="Arial" w:hAnsi="Arial" w:cs="Arial"/>
        </w:rPr>
        <w:t xml:space="preserve">osts </w:t>
      </w:r>
      <w:r w:rsidR="00FD7B35">
        <w:rPr>
          <w:rFonts w:ascii="Arial" w:hAnsi="Arial" w:cs="Arial"/>
        </w:rPr>
        <w:t xml:space="preserve">are </w:t>
      </w:r>
      <w:r w:rsidR="00CA46D5">
        <w:rPr>
          <w:rFonts w:ascii="Arial" w:hAnsi="Arial" w:cs="Arial"/>
        </w:rPr>
        <w:t>for</w:t>
      </w:r>
      <w:r w:rsidR="00B11A56">
        <w:rPr>
          <w:rFonts w:ascii="Arial" w:hAnsi="Arial" w:cs="Arial"/>
        </w:rPr>
        <w:t xml:space="preserve"> management </w:t>
      </w:r>
      <w:r w:rsidR="00F95112">
        <w:rPr>
          <w:rFonts w:ascii="Arial" w:hAnsi="Arial" w:cs="Arial"/>
        </w:rPr>
        <w:t>fees for</w:t>
      </w:r>
      <w:r w:rsidR="00B11A56">
        <w:rPr>
          <w:rFonts w:ascii="Arial" w:hAnsi="Arial" w:cs="Arial"/>
        </w:rPr>
        <w:t xml:space="preserve"> th</w:t>
      </w:r>
      <w:r w:rsidR="00477E04">
        <w:rPr>
          <w:rFonts w:ascii="Arial" w:hAnsi="Arial" w:cs="Arial"/>
        </w:rPr>
        <w:t xml:space="preserve">e plan.  He </w:t>
      </w:r>
      <w:r w:rsidR="00CA46D5">
        <w:rPr>
          <w:rFonts w:ascii="Arial" w:hAnsi="Arial" w:cs="Arial"/>
        </w:rPr>
        <w:t>said the</w:t>
      </w:r>
      <w:r w:rsidR="00B11A56">
        <w:rPr>
          <w:rFonts w:ascii="Arial" w:hAnsi="Arial" w:cs="Arial"/>
        </w:rPr>
        <w:t xml:space="preserve"> cost is </w:t>
      </w:r>
      <w:r w:rsidR="00F95112">
        <w:rPr>
          <w:rFonts w:ascii="Arial" w:hAnsi="Arial" w:cs="Arial"/>
        </w:rPr>
        <w:t>18.9 b</w:t>
      </w:r>
      <w:r w:rsidR="00B11A56">
        <w:rPr>
          <w:rFonts w:ascii="Arial" w:hAnsi="Arial" w:cs="Arial"/>
        </w:rPr>
        <w:t>asis points</w:t>
      </w:r>
      <w:r w:rsidR="00D51A28">
        <w:rPr>
          <w:rFonts w:ascii="Arial" w:hAnsi="Arial" w:cs="Arial"/>
        </w:rPr>
        <w:t xml:space="preserve">, which covers </w:t>
      </w:r>
      <w:r w:rsidR="00F4734B">
        <w:rPr>
          <w:rFonts w:ascii="Arial" w:hAnsi="Arial" w:cs="Arial"/>
        </w:rPr>
        <w:t xml:space="preserve">operations, management fees, and service of the plan.  </w:t>
      </w:r>
      <w:r w:rsidR="0022205C">
        <w:rPr>
          <w:rFonts w:ascii="Arial" w:hAnsi="Arial" w:cs="Arial"/>
        </w:rPr>
        <w:t xml:space="preserve">He was then asked who acts </w:t>
      </w:r>
      <w:r w:rsidR="0027327C">
        <w:rPr>
          <w:rFonts w:ascii="Arial" w:hAnsi="Arial" w:cs="Arial"/>
        </w:rPr>
        <w:t xml:space="preserve">as custodian of the assets. </w:t>
      </w:r>
      <w:r w:rsidR="00BF3EA9">
        <w:rPr>
          <w:rFonts w:ascii="Arial" w:hAnsi="Arial" w:cs="Arial"/>
        </w:rPr>
        <w:t xml:space="preserve"> </w:t>
      </w:r>
      <w:r w:rsidR="0022205C">
        <w:rPr>
          <w:rFonts w:ascii="Arial" w:hAnsi="Arial" w:cs="Arial"/>
        </w:rPr>
        <w:t xml:space="preserve">The </w:t>
      </w:r>
      <w:r w:rsidR="0027327C">
        <w:rPr>
          <w:rFonts w:ascii="Arial" w:hAnsi="Arial" w:cs="Arial"/>
        </w:rPr>
        <w:t xml:space="preserve">custodian of record is State Street Bank </w:t>
      </w:r>
      <w:r w:rsidR="0027327C">
        <w:rPr>
          <w:rFonts w:ascii="Arial" w:hAnsi="Arial" w:cs="Arial"/>
        </w:rPr>
        <w:lastRenderedPageBreak/>
        <w:t xml:space="preserve">through </w:t>
      </w:r>
      <w:proofErr w:type="spellStart"/>
      <w:r w:rsidR="0027327C">
        <w:rPr>
          <w:rFonts w:ascii="Arial" w:hAnsi="Arial" w:cs="Arial"/>
        </w:rPr>
        <w:t>ING</w:t>
      </w:r>
      <w:proofErr w:type="spellEnd"/>
      <w:r w:rsidR="00FD7B35">
        <w:rPr>
          <w:rFonts w:ascii="Arial" w:hAnsi="Arial" w:cs="Arial"/>
        </w:rPr>
        <w:t>,</w:t>
      </w:r>
      <w:r w:rsidR="0022205C">
        <w:rPr>
          <w:rFonts w:ascii="Arial" w:hAnsi="Arial" w:cs="Arial"/>
        </w:rPr>
        <w:t xml:space="preserve"> and f</w:t>
      </w:r>
      <w:r w:rsidR="00462C53">
        <w:rPr>
          <w:rFonts w:ascii="Arial" w:hAnsi="Arial" w:cs="Arial"/>
        </w:rPr>
        <w:t>inancial advisement is p</w:t>
      </w:r>
      <w:r w:rsidR="0022205C">
        <w:rPr>
          <w:rFonts w:ascii="Arial" w:hAnsi="Arial" w:cs="Arial"/>
        </w:rPr>
        <w:t xml:space="preserve">rovided by Stephens Investments.  Stephens Investments is also </w:t>
      </w:r>
      <w:r w:rsidR="00462C53">
        <w:rPr>
          <w:rFonts w:ascii="Arial" w:hAnsi="Arial" w:cs="Arial"/>
        </w:rPr>
        <w:t xml:space="preserve">the Advisor of Record.  </w:t>
      </w:r>
      <w:r w:rsidR="00634817">
        <w:rPr>
          <w:rFonts w:ascii="Arial" w:hAnsi="Arial" w:cs="Arial"/>
        </w:rPr>
        <w:t>Mr. Lee was asked what, i</w:t>
      </w:r>
      <w:r w:rsidR="00D51A28">
        <w:rPr>
          <w:rFonts w:ascii="Arial" w:hAnsi="Arial" w:cs="Arial"/>
        </w:rPr>
        <w:t>f any</w:t>
      </w:r>
      <w:r w:rsidR="00BA0CDD">
        <w:rPr>
          <w:rFonts w:ascii="Arial" w:hAnsi="Arial" w:cs="Arial"/>
        </w:rPr>
        <w:t>,</w:t>
      </w:r>
      <w:r w:rsidR="00D51A28">
        <w:rPr>
          <w:rFonts w:ascii="Arial" w:hAnsi="Arial" w:cs="Arial"/>
        </w:rPr>
        <w:t xml:space="preserve"> </w:t>
      </w:r>
      <w:r w:rsidR="00F4734B">
        <w:rPr>
          <w:rFonts w:ascii="Arial" w:hAnsi="Arial" w:cs="Arial"/>
        </w:rPr>
        <w:t xml:space="preserve">staffing issues he </w:t>
      </w:r>
      <w:r w:rsidR="00634817">
        <w:rPr>
          <w:rFonts w:ascii="Arial" w:hAnsi="Arial" w:cs="Arial"/>
        </w:rPr>
        <w:t>anticipate</w:t>
      </w:r>
      <w:r w:rsidR="00F4734B">
        <w:rPr>
          <w:rFonts w:ascii="Arial" w:hAnsi="Arial" w:cs="Arial"/>
        </w:rPr>
        <w:t>s</w:t>
      </w:r>
      <w:r w:rsidR="00634817">
        <w:rPr>
          <w:rFonts w:ascii="Arial" w:hAnsi="Arial" w:cs="Arial"/>
        </w:rPr>
        <w:t xml:space="preserve"> </w:t>
      </w:r>
      <w:r w:rsidR="00D51A28">
        <w:rPr>
          <w:rFonts w:ascii="Arial" w:hAnsi="Arial" w:cs="Arial"/>
        </w:rPr>
        <w:t xml:space="preserve">would occur if </w:t>
      </w:r>
      <w:r w:rsidR="00634817">
        <w:rPr>
          <w:rFonts w:ascii="Arial" w:hAnsi="Arial" w:cs="Arial"/>
        </w:rPr>
        <w:t>a mandatory auto enrollment plan</w:t>
      </w:r>
      <w:r w:rsidR="00F4734B">
        <w:rPr>
          <w:rFonts w:ascii="Arial" w:hAnsi="Arial" w:cs="Arial"/>
        </w:rPr>
        <w:t xml:space="preserve"> </w:t>
      </w:r>
      <w:r w:rsidR="00D51A28">
        <w:rPr>
          <w:rFonts w:ascii="Arial" w:hAnsi="Arial" w:cs="Arial"/>
        </w:rPr>
        <w:t xml:space="preserve">is established.  </w:t>
      </w:r>
      <w:r w:rsidR="00634817">
        <w:rPr>
          <w:rFonts w:ascii="Arial" w:hAnsi="Arial" w:cs="Arial"/>
        </w:rPr>
        <w:t>Mr. Lee stated</w:t>
      </w:r>
      <w:r w:rsidR="00011807">
        <w:rPr>
          <w:rFonts w:ascii="Arial" w:hAnsi="Arial" w:cs="Arial"/>
        </w:rPr>
        <w:t xml:space="preserve"> that</w:t>
      </w:r>
      <w:r w:rsidR="00634817">
        <w:rPr>
          <w:rFonts w:ascii="Arial" w:hAnsi="Arial" w:cs="Arial"/>
        </w:rPr>
        <w:t xml:space="preserve"> the current staff of Stephens Investments and employees of </w:t>
      </w:r>
      <w:proofErr w:type="spellStart"/>
      <w:r w:rsidR="00634817">
        <w:rPr>
          <w:rFonts w:ascii="Arial" w:hAnsi="Arial" w:cs="Arial"/>
        </w:rPr>
        <w:t>ING</w:t>
      </w:r>
      <w:proofErr w:type="spellEnd"/>
      <w:r w:rsidR="00634817">
        <w:rPr>
          <w:rFonts w:ascii="Arial" w:hAnsi="Arial" w:cs="Arial"/>
        </w:rPr>
        <w:t xml:space="preserve"> would continue to coordinate activities, communicate with new state employees, and process forms.  Should additional staffing become necessary, he believes it would occur </w:t>
      </w:r>
      <w:r w:rsidR="00011807">
        <w:rPr>
          <w:rFonts w:ascii="Arial" w:hAnsi="Arial" w:cs="Arial"/>
        </w:rPr>
        <w:t xml:space="preserve">as an increase in the number </w:t>
      </w:r>
      <w:r w:rsidR="00634817">
        <w:rPr>
          <w:rFonts w:ascii="Arial" w:hAnsi="Arial" w:cs="Arial"/>
        </w:rPr>
        <w:t xml:space="preserve">of field representatives </w:t>
      </w:r>
      <w:r w:rsidR="00FD7B35">
        <w:rPr>
          <w:rFonts w:ascii="Arial" w:hAnsi="Arial" w:cs="Arial"/>
        </w:rPr>
        <w:t xml:space="preserve">provided by </w:t>
      </w:r>
      <w:proofErr w:type="spellStart"/>
      <w:r w:rsidR="00634817">
        <w:rPr>
          <w:rFonts w:ascii="Arial" w:hAnsi="Arial" w:cs="Arial"/>
        </w:rPr>
        <w:t>ING</w:t>
      </w:r>
      <w:proofErr w:type="spellEnd"/>
      <w:r w:rsidR="00634817">
        <w:rPr>
          <w:rFonts w:ascii="Arial" w:hAnsi="Arial" w:cs="Arial"/>
        </w:rPr>
        <w:t xml:space="preserve">.  </w:t>
      </w:r>
    </w:p>
    <w:p w:rsidR="00634817" w:rsidRDefault="00634817" w:rsidP="0084065D">
      <w:pPr>
        <w:rPr>
          <w:rFonts w:ascii="Arial" w:hAnsi="Arial" w:cs="Arial"/>
        </w:rPr>
      </w:pPr>
    </w:p>
    <w:p w:rsidR="00C45207" w:rsidRPr="00132BA8" w:rsidRDefault="00132BA8" w:rsidP="0084065D">
      <w:pPr>
        <w:rPr>
          <w:rFonts w:ascii="Arial" w:hAnsi="Arial" w:cs="Arial"/>
          <w:u w:val="single"/>
        </w:rPr>
      </w:pPr>
      <w:r w:rsidRPr="00132BA8">
        <w:rPr>
          <w:rFonts w:ascii="Arial" w:hAnsi="Arial" w:cs="Arial"/>
          <w:u w:val="single"/>
        </w:rPr>
        <w:t>Gail Stone, Executive Director, Arkansas Public Employees Retirement System (</w:t>
      </w:r>
      <w:proofErr w:type="spellStart"/>
      <w:r w:rsidRPr="00132BA8">
        <w:rPr>
          <w:rFonts w:ascii="Arial" w:hAnsi="Arial" w:cs="Arial"/>
          <w:u w:val="single"/>
        </w:rPr>
        <w:t>APERS</w:t>
      </w:r>
      <w:proofErr w:type="spellEnd"/>
      <w:r w:rsidRPr="00132BA8">
        <w:rPr>
          <w:rFonts w:ascii="Arial" w:hAnsi="Arial" w:cs="Arial"/>
          <w:u w:val="single"/>
        </w:rPr>
        <w:t>)</w:t>
      </w:r>
    </w:p>
    <w:p w:rsidR="001246B1" w:rsidRDefault="004D2C21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Gail Stone, </w:t>
      </w:r>
      <w:r w:rsidRPr="004D2C21">
        <w:rPr>
          <w:rFonts w:ascii="Arial" w:hAnsi="Arial" w:cs="Arial"/>
        </w:rPr>
        <w:t>Executive Director, Arkansas Public Employees Retirement System (</w:t>
      </w:r>
      <w:proofErr w:type="spellStart"/>
      <w:r w:rsidRPr="004D2C21">
        <w:rPr>
          <w:rFonts w:ascii="Arial" w:hAnsi="Arial" w:cs="Arial"/>
        </w:rPr>
        <w:t>APERS</w:t>
      </w:r>
      <w:proofErr w:type="spellEnd"/>
      <w:r w:rsidRPr="004D2C2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was recognized.  </w:t>
      </w:r>
      <w:r w:rsidR="00B93318">
        <w:rPr>
          <w:rFonts w:ascii="Arial" w:hAnsi="Arial" w:cs="Arial"/>
        </w:rPr>
        <w:t xml:space="preserve">Ms. Stone </w:t>
      </w:r>
      <w:r w:rsidR="00DD7C64">
        <w:rPr>
          <w:rFonts w:ascii="Arial" w:hAnsi="Arial" w:cs="Arial"/>
        </w:rPr>
        <w:t>made suggestions and c</w:t>
      </w:r>
      <w:r w:rsidR="0022205C">
        <w:rPr>
          <w:rFonts w:ascii="Arial" w:hAnsi="Arial" w:cs="Arial"/>
        </w:rPr>
        <w:t xml:space="preserve">omments regarding </w:t>
      </w:r>
      <w:r w:rsidR="00DD7C64">
        <w:rPr>
          <w:rFonts w:ascii="Arial" w:hAnsi="Arial" w:cs="Arial"/>
        </w:rPr>
        <w:t xml:space="preserve">ISP 2011-196.  </w:t>
      </w:r>
      <w:r w:rsidR="00890621">
        <w:rPr>
          <w:rFonts w:ascii="Arial" w:hAnsi="Arial" w:cs="Arial"/>
        </w:rPr>
        <w:t>B</w:t>
      </w:r>
      <w:r w:rsidR="005A5185">
        <w:rPr>
          <w:rFonts w:ascii="Arial" w:hAnsi="Arial" w:cs="Arial"/>
        </w:rPr>
        <w:t>ecause the Arkansas Public Employees Retirement System (</w:t>
      </w:r>
      <w:proofErr w:type="spellStart"/>
      <w:r w:rsidR="005A5185">
        <w:rPr>
          <w:rFonts w:ascii="Arial" w:hAnsi="Arial" w:cs="Arial"/>
        </w:rPr>
        <w:t>APERS</w:t>
      </w:r>
      <w:proofErr w:type="spellEnd"/>
      <w:r w:rsidR="005A5185">
        <w:rPr>
          <w:rFonts w:ascii="Arial" w:hAnsi="Arial" w:cs="Arial"/>
        </w:rPr>
        <w:t>) provides benefits to</w:t>
      </w:r>
      <w:r w:rsidR="0022205C">
        <w:rPr>
          <w:rFonts w:ascii="Arial" w:hAnsi="Arial" w:cs="Arial"/>
        </w:rPr>
        <w:t xml:space="preserve"> county a</w:t>
      </w:r>
      <w:r w:rsidR="008A43CB">
        <w:rPr>
          <w:rFonts w:ascii="Arial" w:hAnsi="Arial" w:cs="Arial"/>
        </w:rPr>
        <w:t xml:space="preserve">nd municipal employees in addition to state employees, </w:t>
      </w:r>
      <w:r w:rsidR="00FD7B35">
        <w:rPr>
          <w:rFonts w:ascii="Arial" w:hAnsi="Arial" w:cs="Arial"/>
        </w:rPr>
        <w:t xml:space="preserve">Ms. Stone recommended </w:t>
      </w:r>
      <w:r w:rsidR="00F4734B">
        <w:rPr>
          <w:rFonts w:ascii="Arial" w:hAnsi="Arial" w:cs="Arial"/>
        </w:rPr>
        <w:t xml:space="preserve">the </w:t>
      </w:r>
      <w:r w:rsidR="005A5185">
        <w:rPr>
          <w:rFonts w:ascii="Arial" w:hAnsi="Arial" w:cs="Arial"/>
        </w:rPr>
        <w:t>ISP</w:t>
      </w:r>
      <w:r w:rsidR="008A43CB">
        <w:rPr>
          <w:rFonts w:ascii="Arial" w:hAnsi="Arial" w:cs="Arial"/>
        </w:rPr>
        <w:t xml:space="preserve"> be broadened to</w:t>
      </w:r>
      <w:r w:rsidR="005A5185">
        <w:rPr>
          <w:rFonts w:ascii="Arial" w:hAnsi="Arial" w:cs="Arial"/>
        </w:rPr>
        <w:t xml:space="preserve"> </w:t>
      </w:r>
      <w:r w:rsidR="00FD7B35">
        <w:rPr>
          <w:rFonts w:ascii="Arial" w:hAnsi="Arial" w:cs="Arial"/>
        </w:rPr>
        <w:t xml:space="preserve">include </w:t>
      </w:r>
      <w:r w:rsidR="008A43CB">
        <w:rPr>
          <w:rFonts w:ascii="Arial" w:hAnsi="Arial" w:cs="Arial"/>
        </w:rPr>
        <w:t>county and municipal e</w:t>
      </w:r>
      <w:r w:rsidR="00FD7B35">
        <w:rPr>
          <w:rFonts w:ascii="Arial" w:hAnsi="Arial" w:cs="Arial"/>
        </w:rPr>
        <w:t>mployees.  She believes the opt-</w:t>
      </w:r>
      <w:r w:rsidR="008A43CB">
        <w:rPr>
          <w:rFonts w:ascii="Arial" w:hAnsi="Arial" w:cs="Arial"/>
        </w:rPr>
        <w:t xml:space="preserve">out provisions for an auto enrollment plan should receive </w:t>
      </w:r>
      <w:r w:rsidR="00DD7C64">
        <w:rPr>
          <w:rFonts w:ascii="Arial" w:hAnsi="Arial" w:cs="Arial"/>
        </w:rPr>
        <w:t>ca</w:t>
      </w:r>
      <w:r w:rsidR="00B5612E">
        <w:rPr>
          <w:rFonts w:ascii="Arial" w:hAnsi="Arial" w:cs="Arial"/>
        </w:rPr>
        <w:t xml:space="preserve">reful consideration </w:t>
      </w:r>
      <w:r w:rsidR="008A43CB">
        <w:rPr>
          <w:rFonts w:ascii="Arial" w:hAnsi="Arial" w:cs="Arial"/>
        </w:rPr>
        <w:t xml:space="preserve">if it is to be a </w:t>
      </w:r>
      <w:r w:rsidR="006238C0">
        <w:rPr>
          <w:rFonts w:ascii="Arial" w:hAnsi="Arial" w:cs="Arial"/>
        </w:rPr>
        <w:t>mandatory</w:t>
      </w:r>
      <w:r w:rsidR="00DD7C64">
        <w:rPr>
          <w:rFonts w:ascii="Arial" w:hAnsi="Arial" w:cs="Arial"/>
        </w:rPr>
        <w:t xml:space="preserve"> requirement</w:t>
      </w:r>
      <w:r w:rsidR="006238C0">
        <w:rPr>
          <w:rFonts w:ascii="Arial" w:hAnsi="Arial" w:cs="Arial"/>
        </w:rPr>
        <w:t xml:space="preserve">. </w:t>
      </w:r>
      <w:r w:rsidR="00F4734B">
        <w:rPr>
          <w:rFonts w:ascii="Arial" w:hAnsi="Arial" w:cs="Arial"/>
        </w:rPr>
        <w:t xml:space="preserve"> She </w:t>
      </w:r>
      <w:r w:rsidR="00B5612E">
        <w:rPr>
          <w:rFonts w:ascii="Arial" w:hAnsi="Arial" w:cs="Arial"/>
        </w:rPr>
        <w:t xml:space="preserve">also </w:t>
      </w:r>
      <w:r w:rsidR="008A43CB">
        <w:rPr>
          <w:rFonts w:ascii="Arial" w:hAnsi="Arial" w:cs="Arial"/>
        </w:rPr>
        <w:t>feels that e</w:t>
      </w:r>
      <w:r w:rsidR="005A5185">
        <w:rPr>
          <w:rFonts w:ascii="Arial" w:hAnsi="Arial" w:cs="Arial"/>
        </w:rPr>
        <w:t xml:space="preserve">ducation of new employees will be </w:t>
      </w:r>
      <w:r w:rsidR="008A43CB">
        <w:rPr>
          <w:rFonts w:ascii="Arial" w:hAnsi="Arial" w:cs="Arial"/>
        </w:rPr>
        <w:t xml:space="preserve">extremely important.  </w:t>
      </w:r>
      <w:r w:rsidR="001246B1">
        <w:rPr>
          <w:rFonts w:ascii="Arial" w:hAnsi="Arial" w:cs="Arial"/>
        </w:rPr>
        <w:t xml:space="preserve">Ms. Stone said she is supportive of the </w:t>
      </w:r>
      <w:r w:rsidR="008A43CB">
        <w:rPr>
          <w:rFonts w:ascii="Arial" w:hAnsi="Arial" w:cs="Arial"/>
        </w:rPr>
        <w:t xml:space="preserve">ISP </w:t>
      </w:r>
      <w:r w:rsidR="00FD7B35">
        <w:rPr>
          <w:rFonts w:ascii="Arial" w:hAnsi="Arial" w:cs="Arial"/>
        </w:rPr>
        <w:t xml:space="preserve">study </w:t>
      </w:r>
      <w:r w:rsidR="001246B1">
        <w:rPr>
          <w:rFonts w:ascii="Arial" w:hAnsi="Arial" w:cs="Arial"/>
        </w:rPr>
        <w:t>Senator Key’s efforts to b</w:t>
      </w:r>
      <w:r w:rsidR="00FD7B35">
        <w:rPr>
          <w:rFonts w:ascii="Arial" w:hAnsi="Arial" w:cs="Arial"/>
        </w:rPr>
        <w:t>roaden</w:t>
      </w:r>
      <w:r w:rsidR="001246B1">
        <w:rPr>
          <w:rFonts w:ascii="Arial" w:hAnsi="Arial" w:cs="Arial"/>
        </w:rPr>
        <w:t xml:space="preserve"> </w:t>
      </w:r>
      <w:r w:rsidR="00F4734B">
        <w:rPr>
          <w:rFonts w:ascii="Arial" w:hAnsi="Arial" w:cs="Arial"/>
        </w:rPr>
        <w:t xml:space="preserve">future </w:t>
      </w:r>
      <w:r w:rsidR="00011807">
        <w:rPr>
          <w:rFonts w:ascii="Arial" w:hAnsi="Arial" w:cs="Arial"/>
        </w:rPr>
        <w:t>state employees retirement options.</w:t>
      </w:r>
    </w:p>
    <w:p w:rsidR="00F4734B" w:rsidRDefault="00F4734B" w:rsidP="0084065D">
      <w:pPr>
        <w:rPr>
          <w:rFonts w:ascii="Arial" w:hAnsi="Arial" w:cs="Arial"/>
        </w:rPr>
      </w:pPr>
    </w:p>
    <w:p w:rsidR="005F5076" w:rsidRPr="005F5076" w:rsidRDefault="005F5076" w:rsidP="0084065D">
      <w:pPr>
        <w:rPr>
          <w:rFonts w:ascii="Arial" w:hAnsi="Arial" w:cs="Arial"/>
          <w:u w:val="single"/>
        </w:rPr>
      </w:pPr>
      <w:r w:rsidRPr="005F5076">
        <w:rPr>
          <w:rFonts w:ascii="Arial" w:hAnsi="Arial" w:cs="Arial"/>
          <w:u w:val="single"/>
        </w:rPr>
        <w:t>George Hopkins, Director, Arkansas Teacher Retirement System (</w:t>
      </w:r>
      <w:proofErr w:type="spellStart"/>
      <w:r w:rsidRPr="005F5076">
        <w:rPr>
          <w:rFonts w:ascii="Arial" w:hAnsi="Arial" w:cs="Arial"/>
          <w:u w:val="single"/>
        </w:rPr>
        <w:t>ATRS</w:t>
      </w:r>
      <w:proofErr w:type="spellEnd"/>
      <w:r w:rsidRPr="005F5076">
        <w:rPr>
          <w:rFonts w:ascii="Arial" w:hAnsi="Arial" w:cs="Arial"/>
          <w:u w:val="single"/>
        </w:rPr>
        <w:t xml:space="preserve">) </w:t>
      </w:r>
    </w:p>
    <w:p w:rsidR="005C76F8" w:rsidRDefault="004D2C21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George Hopkins, </w:t>
      </w:r>
      <w:r w:rsidRPr="004D2C21">
        <w:rPr>
          <w:rFonts w:ascii="Arial" w:hAnsi="Arial" w:cs="Arial"/>
        </w:rPr>
        <w:t>Director, Arkansas Teacher Retirement System (</w:t>
      </w:r>
      <w:proofErr w:type="spellStart"/>
      <w:r w:rsidRPr="004D2C21">
        <w:rPr>
          <w:rFonts w:ascii="Arial" w:hAnsi="Arial" w:cs="Arial"/>
        </w:rPr>
        <w:t>ATRS</w:t>
      </w:r>
      <w:proofErr w:type="spellEnd"/>
      <w:r w:rsidRPr="004D2C2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was recognized.  </w:t>
      </w:r>
      <w:r w:rsidR="008A43CB">
        <w:rPr>
          <w:rFonts w:ascii="Arial" w:hAnsi="Arial" w:cs="Arial"/>
        </w:rPr>
        <w:t>Mr. Hopkins said he support</w:t>
      </w:r>
      <w:r w:rsidR="00F4734B">
        <w:rPr>
          <w:rFonts w:ascii="Arial" w:hAnsi="Arial" w:cs="Arial"/>
        </w:rPr>
        <w:t xml:space="preserve">s </w:t>
      </w:r>
      <w:r w:rsidR="008A43CB">
        <w:rPr>
          <w:rFonts w:ascii="Arial" w:hAnsi="Arial" w:cs="Arial"/>
        </w:rPr>
        <w:t xml:space="preserve">the auto enrollment plan in ISP 2011-196 and </w:t>
      </w:r>
      <w:r w:rsidR="00C5012C">
        <w:rPr>
          <w:rFonts w:ascii="Arial" w:hAnsi="Arial" w:cs="Arial"/>
        </w:rPr>
        <w:t xml:space="preserve">feels </w:t>
      </w:r>
      <w:r w:rsidR="008A43CB">
        <w:rPr>
          <w:rFonts w:ascii="Arial" w:hAnsi="Arial" w:cs="Arial"/>
        </w:rPr>
        <w:t>it will benefit future state employees</w:t>
      </w:r>
      <w:proofErr w:type="gramStart"/>
      <w:r w:rsidR="008A43CB">
        <w:rPr>
          <w:rFonts w:ascii="Arial" w:hAnsi="Arial" w:cs="Arial"/>
        </w:rPr>
        <w:t xml:space="preserve">. </w:t>
      </w:r>
      <w:proofErr w:type="gramEnd"/>
      <w:r>
        <w:rPr>
          <w:rFonts w:ascii="Arial" w:hAnsi="Arial" w:cs="Arial"/>
        </w:rPr>
        <w:t xml:space="preserve">He believes </w:t>
      </w:r>
      <w:r w:rsidR="00477E04">
        <w:rPr>
          <w:rFonts w:ascii="Arial" w:hAnsi="Arial" w:cs="Arial"/>
        </w:rPr>
        <w:t>em</w:t>
      </w:r>
      <w:r w:rsidR="00194559">
        <w:rPr>
          <w:rFonts w:ascii="Arial" w:hAnsi="Arial" w:cs="Arial"/>
        </w:rPr>
        <w:t>p</w:t>
      </w:r>
      <w:r w:rsidR="00F4734B">
        <w:rPr>
          <w:rFonts w:ascii="Arial" w:hAnsi="Arial" w:cs="Arial"/>
        </w:rPr>
        <w:t>loyees are interested</w:t>
      </w:r>
      <w:r w:rsidR="00477E04">
        <w:rPr>
          <w:rFonts w:ascii="Arial" w:hAnsi="Arial" w:cs="Arial"/>
        </w:rPr>
        <w:t xml:space="preserve"> in the 457 plan,</w:t>
      </w:r>
      <w:r w:rsidR="00F4734B">
        <w:rPr>
          <w:rFonts w:ascii="Arial" w:hAnsi="Arial" w:cs="Arial"/>
        </w:rPr>
        <w:t xml:space="preserve"> but </w:t>
      </w:r>
      <w:r w:rsidR="00194559">
        <w:rPr>
          <w:rFonts w:ascii="Arial" w:hAnsi="Arial" w:cs="Arial"/>
        </w:rPr>
        <w:t>lack an understanding of how to participat</w:t>
      </w:r>
      <w:r w:rsidR="00C5012C">
        <w:rPr>
          <w:rFonts w:ascii="Arial" w:hAnsi="Arial" w:cs="Arial"/>
        </w:rPr>
        <w:t>e and set up a plan.  T</w:t>
      </w:r>
      <w:r w:rsidR="00194559">
        <w:rPr>
          <w:rFonts w:ascii="Arial" w:hAnsi="Arial" w:cs="Arial"/>
        </w:rPr>
        <w:t xml:space="preserve">he auto enrollment plan in the ISP </w:t>
      </w:r>
      <w:r w:rsidR="00C5012C">
        <w:rPr>
          <w:rFonts w:ascii="Arial" w:hAnsi="Arial" w:cs="Arial"/>
        </w:rPr>
        <w:t>would</w:t>
      </w:r>
      <w:r w:rsidR="00194559">
        <w:rPr>
          <w:rFonts w:ascii="Arial" w:hAnsi="Arial" w:cs="Arial"/>
        </w:rPr>
        <w:t xml:space="preserve"> eliminate many </w:t>
      </w:r>
      <w:r w:rsidR="00FD7B35">
        <w:rPr>
          <w:rFonts w:ascii="Arial" w:hAnsi="Arial" w:cs="Arial"/>
        </w:rPr>
        <w:t xml:space="preserve">implementation </w:t>
      </w:r>
      <w:r w:rsidR="00194559">
        <w:rPr>
          <w:rFonts w:ascii="Arial" w:hAnsi="Arial" w:cs="Arial"/>
        </w:rPr>
        <w:t xml:space="preserve">problems new state employees </w:t>
      </w:r>
      <w:r w:rsidR="00FD7B35">
        <w:rPr>
          <w:rFonts w:ascii="Arial" w:hAnsi="Arial" w:cs="Arial"/>
        </w:rPr>
        <w:t xml:space="preserve">might </w:t>
      </w:r>
      <w:r w:rsidR="00194559">
        <w:rPr>
          <w:rFonts w:ascii="Arial" w:hAnsi="Arial" w:cs="Arial"/>
        </w:rPr>
        <w:t>encounter.</w:t>
      </w:r>
    </w:p>
    <w:p w:rsidR="00B35E81" w:rsidRPr="00BA0CDD" w:rsidRDefault="00B35E81" w:rsidP="0084065D">
      <w:pPr>
        <w:rPr>
          <w:rFonts w:ascii="Arial" w:hAnsi="Arial" w:cs="Arial"/>
          <w:b/>
        </w:rPr>
      </w:pPr>
    </w:p>
    <w:p w:rsidR="00B35E81" w:rsidRPr="00BA0CDD" w:rsidRDefault="00B35E81" w:rsidP="0084065D">
      <w:pPr>
        <w:rPr>
          <w:rFonts w:ascii="Arial" w:hAnsi="Arial" w:cs="Arial"/>
          <w:b/>
          <w:u w:val="single"/>
        </w:rPr>
      </w:pPr>
      <w:r w:rsidRPr="00BA0CDD">
        <w:rPr>
          <w:rFonts w:ascii="Arial" w:hAnsi="Arial" w:cs="Arial"/>
          <w:b/>
          <w:u w:val="single"/>
        </w:rPr>
        <w:t>Update on Current Condition of Public Retirement Systems</w:t>
      </w:r>
    </w:p>
    <w:p w:rsidR="00144016" w:rsidRDefault="00B35E81" w:rsidP="0084065D">
      <w:pPr>
        <w:rPr>
          <w:rFonts w:ascii="Arial" w:hAnsi="Arial" w:cs="Arial"/>
          <w:u w:val="single"/>
        </w:rPr>
      </w:pPr>
      <w:r w:rsidRPr="00127A28">
        <w:rPr>
          <w:rFonts w:ascii="Arial" w:hAnsi="Arial" w:cs="Arial"/>
        </w:rPr>
        <w:t>Mr. Jason Lee, Executive Director</w:t>
      </w:r>
      <w:r>
        <w:rPr>
          <w:rFonts w:ascii="Arial" w:hAnsi="Arial" w:cs="Arial"/>
        </w:rPr>
        <w:t>, Employees Benefit Division (</w:t>
      </w:r>
      <w:proofErr w:type="spellStart"/>
      <w:r>
        <w:rPr>
          <w:rFonts w:ascii="Arial" w:hAnsi="Arial" w:cs="Arial"/>
        </w:rPr>
        <w:t>EBD</w:t>
      </w:r>
      <w:proofErr w:type="spellEnd"/>
      <w:r>
        <w:rPr>
          <w:rFonts w:ascii="Arial" w:hAnsi="Arial" w:cs="Arial"/>
        </w:rPr>
        <w:t xml:space="preserve">) </w:t>
      </w:r>
      <w:r w:rsidR="00F4734B">
        <w:rPr>
          <w:rFonts w:ascii="Arial" w:hAnsi="Arial" w:cs="Arial"/>
        </w:rPr>
        <w:t xml:space="preserve">described </w:t>
      </w:r>
      <w:r>
        <w:rPr>
          <w:rFonts w:ascii="Arial" w:hAnsi="Arial" w:cs="Arial"/>
        </w:rPr>
        <w:t>the Arkansas Diamond Deferred</w:t>
      </w:r>
      <w:r w:rsidR="00B5612E">
        <w:rPr>
          <w:rFonts w:ascii="Arial" w:hAnsi="Arial" w:cs="Arial"/>
        </w:rPr>
        <w:t xml:space="preserve"> 457</w:t>
      </w:r>
      <w:r>
        <w:rPr>
          <w:rFonts w:ascii="Arial" w:hAnsi="Arial" w:cs="Arial"/>
        </w:rPr>
        <w:t xml:space="preserve"> Compensation Plan </w:t>
      </w:r>
      <w:r w:rsidR="00BA0CDD">
        <w:rPr>
          <w:rFonts w:ascii="Arial" w:hAnsi="Arial" w:cs="Arial"/>
        </w:rPr>
        <w:t>as a self-</w:t>
      </w:r>
      <w:r w:rsidR="00F4734B">
        <w:rPr>
          <w:rFonts w:ascii="Arial" w:hAnsi="Arial" w:cs="Arial"/>
        </w:rPr>
        <w:t>directed investment vehicle, which is e</w:t>
      </w:r>
      <w:r w:rsidR="00BA0CDD">
        <w:rPr>
          <w:rFonts w:ascii="Arial" w:hAnsi="Arial" w:cs="Arial"/>
        </w:rPr>
        <w:t>mployee-</w:t>
      </w:r>
      <w:r>
        <w:rPr>
          <w:rFonts w:ascii="Arial" w:hAnsi="Arial" w:cs="Arial"/>
        </w:rPr>
        <w:t xml:space="preserve">owned </w:t>
      </w:r>
      <w:r w:rsidR="00F4734B">
        <w:rPr>
          <w:rFonts w:ascii="Arial" w:hAnsi="Arial" w:cs="Arial"/>
        </w:rPr>
        <w:t>wi</w:t>
      </w:r>
      <w:r>
        <w:rPr>
          <w:rFonts w:ascii="Arial" w:hAnsi="Arial" w:cs="Arial"/>
        </w:rPr>
        <w:t xml:space="preserve">th multiple investment models.  </w:t>
      </w:r>
      <w:r w:rsidR="00F4734B">
        <w:rPr>
          <w:rFonts w:ascii="Arial" w:hAnsi="Arial" w:cs="Arial"/>
        </w:rPr>
        <w:t xml:space="preserve">The 457 plan has an option for a </w:t>
      </w:r>
      <w:r>
        <w:rPr>
          <w:rFonts w:ascii="Arial" w:hAnsi="Arial" w:cs="Arial"/>
        </w:rPr>
        <w:t xml:space="preserve">traditional </w:t>
      </w:r>
      <w:r w:rsidR="00056280">
        <w:rPr>
          <w:rFonts w:ascii="Arial" w:hAnsi="Arial" w:cs="Arial"/>
        </w:rPr>
        <w:t>pre</w:t>
      </w:r>
      <w:r w:rsidR="00F4734B">
        <w:rPr>
          <w:rFonts w:ascii="Arial" w:hAnsi="Arial" w:cs="Arial"/>
        </w:rPr>
        <w:t>-tax contribution</w:t>
      </w:r>
      <w:r w:rsidR="00FD7B35">
        <w:rPr>
          <w:rFonts w:ascii="Arial" w:hAnsi="Arial" w:cs="Arial"/>
        </w:rPr>
        <w:t>, plus</w:t>
      </w:r>
      <w:r w:rsidR="00F4734B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 xml:space="preserve">ROTH option that recently became available.  </w:t>
      </w:r>
      <w:r w:rsidRPr="00F0590C">
        <w:rPr>
          <w:rFonts w:ascii="Arial" w:hAnsi="Arial" w:cs="Arial"/>
        </w:rPr>
        <w:t xml:space="preserve">Mr. Lee </w:t>
      </w:r>
      <w:r w:rsidR="00F4734B" w:rsidRPr="00F0590C">
        <w:rPr>
          <w:rFonts w:ascii="Arial" w:hAnsi="Arial" w:cs="Arial"/>
        </w:rPr>
        <w:t xml:space="preserve">said </w:t>
      </w:r>
      <w:r w:rsidR="00F0590C" w:rsidRPr="00F0590C">
        <w:rPr>
          <w:rFonts w:ascii="Arial" w:hAnsi="Arial" w:cs="Arial"/>
        </w:rPr>
        <w:t xml:space="preserve">the ROTH option </w:t>
      </w:r>
      <w:r w:rsidR="00144016">
        <w:rPr>
          <w:rFonts w:ascii="Arial" w:hAnsi="Arial" w:cs="Arial"/>
        </w:rPr>
        <w:t xml:space="preserve">gives </w:t>
      </w:r>
      <w:r w:rsidRPr="00F0590C">
        <w:rPr>
          <w:rFonts w:ascii="Arial" w:hAnsi="Arial" w:cs="Arial"/>
        </w:rPr>
        <w:t>participant</w:t>
      </w:r>
      <w:r w:rsidR="00144016">
        <w:rPr>
          <w:rFonts w:ascii="Arial" w:hAnsi="Arial" w:cs="Arial"/>
        </w:rPr>
        <w:t>s</w:t>
      </w:r>
      <w:r w:rsidR="00FD7B35">
        <w:rPr>
          <w:rFonts w:ascii="Arial" w:hAnsi="Arial" w:cs="Arial"/>
        </w:rPr>
        <w:t xml:space="preserve"> the ability to include </w:t>
      </w:r>
      <w:r w:rsidR="00CA46D5">
        <w:rPr>
          <w:rFonts w:ascii="Arial" w:hAnsi="Arial" w:cs="Arial"/>
        </w:rPr>
        <w:t>t</w:t>
      </w:r>
      <w:r w:rsidRPr="00F0590C">
        <w:rPr>
          <w:rFonts w:ascii="Arial" w:hAnsi="Arial" w:cs="Arial"/>
        </w:rPr>
        <w:t>heir taxable liability with their payroll</w:t>
      </w:r>
      <w:r w:rsidR="00DA73B7">
        <w:rPr>
          <w:rFonts w:ascii="Arial" w:hAnsi="Arial" w:cs="Arial"/>
        </w:rPr>
        <w:t>,</w:t>
      </w:r>
      <w:r w:rsidR="00CA46D5">
        <w:rPr>
          <w:rFonts w:ascii="Arial" w:hAnsi="Arial" w:cs="Arial"/>
        </w:rPr>
        <w:t xml:space="preserve"> a </w:t>
      </w:r>
      <w:r w:rsidR="00BA0CDD">
        <w:rPr>
          <w:rFonts w:ascii="Arial" w:hAnsi="Arial" w:cs="Arial"/>
        </w:rPr>
        <w:t>tax-</w:t>
      </w:r>
      <w:r w:rsidR="00F0590C" w:rsidRPr="00F0590C">
        <w:rPr>
          <w:rFonts w:ascii="Arial" w:hAnsi="Arial" w:cs="Arial"/>
        </w:rPr>
        <w:t xml:space="preserve">free distribution, </w:t>
      </w:r>
      <w:r w:rsidR="00C5012C">
        <w:rPr>
          <w:rFonts w:ascii="Arial" w:hAnsi="Arial" w:cs="Arial"/>
        </w:rPr>
        <w:t xml:space="preserve">which includes </w:t>
      </w:r>
      <w:r w:rsidR="00144016">
        <w:rPr>
          <w:rFonts w:ascii="Arial" w:hAnsi="Arial" w:cs="Arial"/>
        </w:rPr>
        <w:t>growth</w:t>
      </w:r>
      <w:r w:rsidR="00CA46D5">
        <w:rPr>
          <w:rFonts w:ascii="Arial" w:hAnsi="Arial" w:cs="Arial"/>
        </w:rPr>
        <w:t xml:space="preserve">, after </w:t>
      </w:r>
      <w:r w:rsidR="00144016">
        <w:rPr>
          <w:rFonts w:ascii="Arial" w:hAnsi="Arial" w:cs="Arial"/>
        </w:rPr>
        <w:t xml:space="preserve">a break in service.  </w:t>
      </w:r>
      <w:r w:rsidR="00F0590C">
        <w:rPr>
          <w:rFonts w:ascii="Arial" w:hAnsi="Arial" w:cs="Arial"/>
        </w:rPr>
        <w:t>Mr. Lee reported t</w:t>
      </w:r>
      <w:r>
        <w:rPr>
          <w:rFonts w:ascii="Arial" w:hAnsi="Arial" w:cs="Arial"/>
        </w:rPr>
        <w:t>h</w:t>
      </w:r>
      <w:r w:rsidR="00CD3204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fund balance </w:t>
      </w:r>
      <w:r w:rsidR="00BA0CDD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$460 million</w:t>
      </w:r>
      <w:r w:rsidR="00B5612E">
        <w:rPr>
          <w:rFonts w:ascii="Arial" w:hAnsi="Arial" w:cs="Arial"/>
        </w:rPr>
        <w:t xml:space="preserve"> </w:t>
      </w:r>
      <w:r w:rsidR="0066257C">
        <w:rPr>
          <w:rFonts w:ascii="Arial" w:hAnsi="Arial" w:cs="Arial"/>
        </w:rPr>
        <w:t>as of June 2012</w:t>
      </w:r>
      <w:r w:rsidR="00BA0CDD">
        <w:rPr>
          <w:rFonts w:ascii="Arial" w:hAnsi="Arial" w:cs="Arial"/>
        </w:rPr>
        <w:t xml:space="preserve"> with </w:t>
      </w:r>
      <w:r w:rsidR="00F0590C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net growth of </w:t>
      </w:r>
      <w:r w:rsidR="00EF52EB">
        <w:rPr>
          <w:rFonts w:ascii="Arial" w:hAnsi="Arial" w:cs="Arial"/>
        </w:rPr>
        <w:t>2½%</w:t>
      </w:r>
      <w:r w:rsidR="00056280">
        <w:rPr>
          <w:rFonts w:ascii="Arial" w:hAnsi="Arial" w:cs="Arial"/>
        </w:rPr>
        <w:t xml:space="preserve"> over the </w:t>
      </w:r>
      <w:r w:rsidR="00144016">
        <w:rPr>
          <w:rFonts w:ascii="Arial" w:hAnsi="Arial" w:cs="Arial"/>
        </w:rPr>
        <w:t>previous 12 months.  T</w:t>
      </w:r>
      <w:r w:rsidR="00F0590C">
        <w:rPr>
          <w:rFonts w:ascii="Arial" w:hAnsi="Arial" w:cs="Arial"/>
        </w:rPr>
        <w:t xml:space="preserve">he net growth includes: </w:t>
      </w:r>
      <w:r w:rsidR="00144016">
        <w:rPr>
          <w:rFonts w:ascii="Arial" w:hAnsi="Arial" w:cs="Arial"/>
        </w:rPr>
        <w:t xml:space="preserve">distributions from the funds </w:t>
      </w:r>
      <w:r w:rsidR="00BA0CDD">
        <w:rPr>
          <w:rFonts w:ascii="Arial" w:hAnsi="Arial" w:cs="Arial"/>
        </w:rPr>
        <w:t>to</w:t>
      </w:r>
      <w:r w:rsidR="00144016">
        <w:rPr>
          <w:rFonts w:ascii="Arial" w:hAnsi="Arial" w:cs="Arial"/>
        </w:rPr>
        <w:t xml:space="preserve"> the</w:t>
      </w:r>
      <w:r w:rsidR="00056280">
        <w:rPr>
          <w:rFonts w:ascii="Arial" w:hAnsi="Arial" w:cs="Arial"/>
        </w:rPr>
        <w:t xml:space="preserve"> participants, payroll contributions added to the plan</w:t>
      </w:r>
      <w:r w:rsidR="0090708A">
        <w:rPr>
          <w:rFonts w:ascii="Arial" w:hAnsi="Arial" w:cs="Arial"/>
        </w:rPr>
        <w:t>, plus a net loss</w:t>
      </w:r>
      <w:r w:rsidR="00056280">
        <w:rPr>
          <w:rFonts w:ascii="Arial" w:hAnsi="Arial" w:cs="Arial"/>
        </w:rPr>
        <w:t xml:space="preserve"> or gain of the </w:t>
      </w:r>
      <w:r w:rsidR="00144016">
        <w:rPr>
          <w:rFonts w:ascii="Arial" w:hAnsi="Arial" w:cs="Arial"/>
        </w:rPr>
        <w:t xml:space="preserve">individual </w:t>
      </w:r>
      <w:r w:rsidR="00056280">
        <w:rPr>
          <w:rFonts w:ascii="Arial" w:hAnsi="Arial" w:cs="Arial"/>
        </w:rPr>
        <w:t xml:space="preserve">underlying investment vehicle. </w:t>
      </w:r>
      <w:r w:rsidR="0090708A">
        <w:rPr>
          <w:rFonts w:ascii="Arial" w:hAnsi="Arial" w:cs="Arial"/>
        </w:rPr>
        <w:t xml:space="preserve"> </w:t>
      </w:r>
      <w:r w:rsidR="00144016">
        <w:rPr>
          <w:rFonts w:ascii="Arial" w:hAnsi="Arial" w:cs="Arial"/>
        </w:rPr>
        <w:t>Mr. Lee stated that a review of activity in 2012 versus the same period in 2009 shows a de</w:t>
      </w:r>
      <w:r w:rsidR="009601C5">
        <w:rPr>
          <w:rFonts w:ascii="Arial" w:hAnsi="Arial" w:cs="Arial"/>
        </w:rPr>
        <w:t xml:space="preserve">crease in contribution amounts with </w:t>
      </w:r>
      <w:r w:rsidR="00144016">
        <w:rPr>
          <w:rFonts w:ascii="Arial" w:hAnsi="Arial" w:cs="Arial"/>
        </w:rPr>
        <w:t>lesser contributions for each age</w:t>
      </w:r>
      <w:r w:rsidR="00BA0CDD">
        <w:rPr>
          <w:rFonts w:ascii="Arial" w:hAnsi="Arial" w:cs="Arial"/>
        </w:rPr>
        <w:t xml:space="preserve"> bracket</w:t>
      </w:r>
      <w:r w:rsidR="00144016">
        <w:rPr>
          <w:rFonts w:ascii="Arial" w:hAnsi="Arial" w:cs="Arial"/>
        </w:rPr>
        <w:t>.  Examples of contribution rates:</w:t>
      </w:r>
      <w:r w:rsidR="009601C5">
        <w:rPr>
          <w:rFonts w:ascii="Arial" w:hAnsi="Arial" w:cs="Arial"/>
        </w:rPr>
        <w:tab/>
      </w:r>
      <w:r w:rsidR="009601C5">
        <w:rPr>
          <w:rFonts w:ascii="Arial" w:hAnsi="Arial" w:cs="Arial"/>
        </w:rPr>
        <w:tab/>
      </w:r>
      <w:r w:rsidR="009601C5">
        <w:rPr>
          <w:rFonts w:ascii="Arial" w:hAnsi="Arial" w:cs="Arial"/>
        </w:rPr>
        <w:tab/>
      </w:r>
      <w:r w:rsidR="009601C5">
        <w:rPr>
          <w:rFonts w:ascii="Arial" w:hAnsi="Arial" w:cs="Arial"/>
        </w:rPr>
        <w:tab/>
      </w:r>
      <w:r w:rsidR="0028024B">
        <w:rPr>
          <w:rFonts w:ascii="Arial" w:hAnsi="Arial" w:cs="Arial"/>
        </w:rPr>
        <w:tab/>
      </w:r>
      <w:r w:rsidR="00643A21">
        <w:rPr>
          <w:rFonts w:ascii="Arial" w:hAnsi="Arial" w:cs="Arial"/>
        </w:rPr>
        <w:tab/>
      </w:r>
      <w:r w:rsidR="00643A21">
        <w:rPr>
          <w:rFonts w:ascii="Arial" w:hAnsi="Arial" w:cs="Arial"/>
        </w:rPr>
        <w:tab/>
      </w:r>
      <w:r w:rsidR="00643A21">
        <w:rPr>
          <w:rFonts w:ascii="Arial" w:hAnsi="Arial" w:cs="Arial"/>
        </w:rPr>
        <w:tab/>
      </w:r>
      <w:r w:rsidR="00643A21">
        <w:rPr>
          <w:rFonts w:ascii="Arial" w:hAnsi="Arial" w:cs="Arial"/>
        </w:rPr>
        <w:tab/>
      </w:r>
      <w:r w:rsidR="00BA0CDD">
        <w:rPr>
          <w:rFonts w:ascii="Arial" w:hAnsi="Arial" w:cs="Arial"/>
        </w:rPr>
        <w:tab/>
      </w:r>
      <w:r w:rsidR="00144016" w:rsidRPr="00144016">
        <w:rPr>
          <w:rFonts w:ascii="Arial" w:hAnsi="Arial" w:cs="Arial"/>
          <w:u w:val="single"/>
        </w:rPr>
        <w:t xml:space="preserve">2012 </w:t>
      </w:r>
      <w:r w:rsidR="00144016" w:rsidRPr="00144016">
        <w:rPr>
          <w:rFonts w:ascii="Arial" w:hAnsi="Arial" w:cs="Arial"/>
          <w:u w:val="single"/>
        </w:rPr>
        <w:tab/>
      </w:r>
      <w:r w:rsidR="00144016" w:rsidRPr="00144016">
        <w:rPr>
          <w:rFonts w:ascii="Arial" w:hAnsi="Arial" w:cs="Arial"/>
          <w:u w:val="single"/>
        </w:rPr>
        <w:tab/>
      </w:r>
      <w:r w:rsidR="00567092">
        <w:rPr>
          <w:rFonts w:ascii="Arial" w:hAnsi="Arial" w:cs="Arial"/>
          <w:u w:val="single"/>
        </w:rPr>
        <w:t xml:space="preserve">     </w:t>
      </w:r>
      <w:r w:rsidR="00C5012C">
        <w:rPr>
          <w:rFonts w:ascii="Arial" w:hAnsi="Arial" w:cs="Arial"/>
          <w:u w:val="single"/>
        </w:rPr>
        <w:t xml:space="preserve"> </w:t>
      </w:r>
      <w:r w:rsidR="00A8238A">
        <w:rPr>
          <w:rFonts w:ascii="Arial" w:hAnsi="Arial" w:cs="Arial"/>
          <w:u w:val="single"/>
        </w:rPr>
        <w:t>2009</w:t>
      </w:r>
      <w:r w:rsidR="00A8238A">
        <w:rPr>
          <w:rFonts w:ascii="Arial" w:hAnsi="Arial" w:cs="Arial"/>
          <w:u w:val="single"/>
        </w:rPr>
        <w:tab/>
      </w:r>
      <w:r w:rsidR="00144016" w:rsidRPr="00144016">
        <w:rPr>
          <w:rFonts w:ascii="Arial" w:hAnsi="Arial" w:cs="Arial"/>
          <w:u w:val="single"/>
        </w:rPr>
        <w:t xml:space="preserve"> </w:t>
      </w:r>
    </w:p>
    <w:p w:rsidR="00BA0CDD" w:rsidRDefault="009601C5" w:rsidP="0084065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67092">
        <w:rPr>
          <w:rFonts w:ascii="Arial" w:hAnsi="Arial" w:cs="Arial"/>
        </w:rPr>
        <w:t xml:space="preserve">average </w:t>
      </w:r>
      <w:r w:rsidR="00BA0CDD">
        <w:rPr>
          <w:rFonts w:ascii="Arial" w:hAnsi="Arial" w:cs="Arial"/>
        </w:rPr>
        <w:t xml:space="preserve">contributions by </w:t>
      </w:r>
      <w:r w:rsidR="00144016" w:rsidRPr="00567092">
        <w:rPr>
          <w:rFonts w:ascii="Arial" w:hAnsi="Arial" w:cs="Arial"/>
        </w:rPr>
        <w:t>participants between</w:t>
      </w:r>
      <w:r w:rsidRPr="00567092">
        <w:rPr>
          <w:rFonts w:ascii="Arial" w:hAnsi="Arial" w:cs="Arial"/>
        </w:rPr>
        <w:t xml:space="preserve"> the ages </w:t>
      </w:r>
      <w:r w:rsidR="00BA0CDD">
        <w:rPr>
          <w:rFonts w:ascii="Arial" w:hAnsi="Arial" w:cs="Arial"/>
        </w:rPr>
        <w:tab/>
        <w:t>$115.00</w:t>
      </w:r>
      <w:r w:rsidR="00BA0CDD">
        <w:rPr>
          <w:rFonts w:ascii="Arial" w:hAnsi="Arial" w:cs="Arial"/>
        </w:rPr>
        <w:tab/>
        <w:t xml:space="preserve">      $150.00</w:t>
      </w:r>
    </w:p>
    <w:p w:rsidR="00BA0CDD" w:rsidRDefault="009601C5" w:rsidP="0084065D">
      <w:pPr>
        <w:pStyle w:val="ListParagraph"/>
        <w:rPr>
          <w:rFonts w:ascii="Arial" w:hAnsi="Arial" w:cs="Arial"/>
        </w:rPr>
      </w:pPr>
      <w:r w:rsidRPr="00567092">
        <w:rPr>
          <w:rFonts w:ascii="Arial" w:hAnsi="Arial" w:cs="Arial"/>
        </w:rPr>
        <w:t>of 51 and 60</w:t>
      </w:r>
      <w:r w:rsidRPr="00567092">
        <w:rPr>
          <w:rFonts w:ascii="Arial" w:hAnsi="Arial" w:cs="Arial"/>
        </w:rPr>
        <w:tab/>
      </w:r>
    </w:p>
    <w:p w:rsidR="004D3F88" w:rsidRDefault="009601C5" w:rsidP="0084065D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 w:rsidRPr="00567092">
        <w:rPr>
          <w:rFonts w:ascii="Arial" w:hAnsi="Arial" w:cs="Arial"/>
        </w:rPr>
        <w:t xml:space="preserve">average </w:t>
      </w:r>
      <w:r w:rsidR="00A8238A">
        <w:rPr>
          <w:rFonts w:ascii="Arial" w:hAnsi="Arial" w:cs="Arial"/>
        </w:rPr>
        <w:t xml:space="preserve">contributions by </w:t>
      </w:r>
      <w:r w:rsidRPr="00567092">
        <w:rPr>
          <w:rFonts w:ascii="Arial" w:hAnsi="Arial" w:cs="Arial"/>
        </w:rPr>
        <w:t xml:space="preserve">participants between the ages </w:t>
      </w:r>
      <w:r w:rsidR="00A8238A">
        <w:rPr>
          <w:rFonts w:ascii="Arial" w:hAnsi="Arial" w:cs="Arial"/>
        </w:rPr>
        <w:tab/>
      </w:r>
      <w:r w:rsidR="005F2B13">
        <w:rPr>
          <w:rFonts w:ascii="Arial" w:hAnsi="Arial" w:cs="Arial"/>
        </w:rPr>
        <w:t>$ 50.00</w:t>
      </w:r>
      <w:r w:rsidR="005F2B13">
        <w:rPr>
          <w:rFonts w:ascii="Arial" w:hAnsi="Arial" w:cs="Arial"/>
        </w:rPr>
        <w:tab/>
      </w:r>
      <w:r w:rsidR="004D3F88">
        <w:rPr>
          <w:rFonts w:ascii="Arial" w:hAnsi="Arial" w:cs="Arial"/>
        </w:rPr>
        <w:t xml:space="preserve">      $102.00</w:t>
      </w:r>
    </w:p>
    <w:p w:rsidR="00A8238A" w:rsidRDefault="004D3F88" w:rsidP="0084065D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of 30 and 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720E2" w:rsidRPr="00F720E2" w:rsidRDefault="00F720E2" w:rsidP="0084065D">
      <w:pPr>
        <w:rPr>
          <w:rFonts w:ascii="Arial" w:hAnsi="Arial" w:cs="Arial"/>
          <w:b/>
        </w:rPr>
      </w:pPr>
    </w:p>
    <w:p w:rsidR="00127A28" w:rsidRDefault="0048593F" w:rsidP="0084065D">
      <w:pPr>
        <w:rPr>
          <w:rFonts w:ascii="Arial" w:hAnsi="Arial" w:cs="Arial"/>
        </w:rPr>
      </w:pPr>
      <w:r w:rsidRPr="00127A28">
        <w:rPr>
          <w:rFonts w:ascii="Arial" w:hAnsi="Arial" w:cs="Arial"/>
        </w:rPr>
        <w:t>Ms. Gail Stone, Executive Director</w:t>
      </w:r>
      <w:r w:rsidRPr="00F720E2">
        <w:rPr>
          <w:rFonts w:ascii="Arial" w:hAnsi="Arial" w:cs="Arial"/>
          <w:b/>
        </w:rPr>
        <w:t>,</w:t>
      </w:r>
      <w:r w:rsidRPr="0048593F">
        <w:rPr>
          <w:rFonts w:ascii="Arial" w:hAnsi="Arial" w:cs="Arial"/>
        </w:rPr>
        <w:t xml:space="preserve"> Arkansas Public Employees Retirement System (</w:t>
      </w:r>
      <w:proofErr w:type="spellStart"/>
      <w:r w:rsidRPr="0048593F">
        <w:rPr>
          <w:rFonts w:ascii="Arial" w:hAnsi="Arial" w:cs="Arial"/>
        </w:rPr>
        <w:t>APERS</w:t>
      </w:r>
      <w:proofErr w:type="spellEnd"/>
      <w:r w:rsidRPr="0048593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, </w:t>
      </w:r>
    </w:p>
    <w:p w:rsidR="00B41D44" w:rsidRDefault="0048593F" w:rsidP="0084065D">
      <w:pPr>
        <w:rPr>
          <w:rFonts w:ascii="Arial" w:hAnsi="Arial" w:cs="Arial"/>
        </w:rPr>
      </w:pPr>
      <w:r>
        <w:rPr>
          <w:rFonts w:ascii="Arial" w:hAnsi="Arial" w:cs="Arial"/>
        </w:rPr>
        <w:t>Arkansas State Police Retirement System</w:t>
      </w:r>
      <w:r w:rsidR="00127A28">
        <w:rPr>
          <w:rFonts w:ascii="Arial" w:hAnsi="Arial" w:cs="Arial"/>
        </w:rPr>
        <w:t xml:space="preserve"> (</w:t>
      </w:r>
      <w:r w:rsidR="00B41D44">
        <w:rPr>
          <w:rFonts w:ascii="Arial" w:hAnsi="Arial" w:cs="Arial"/>
        </w:rPr>
        <w:t>ASPRS)</w:t>
      </w:r>
      <w:r>
        <w:rPr>
          <w:rFonts w:ascii="Arial" w:hAnsi="Arial" w:cs="Arial"/>
        </w:rPr>
        <w:t>, and the Arkansas Judicial Retirement Sy</w:t>
      </w:r>
      <w:r w:rsidR="00FC7CAF">
        <w:rPr>
          <w:rFonts w:ascii="Arial" w:hAnsi="Arial" w:cs="Arial"/>
        </w:rPr>
        <w:t>s</w:t>
      </w:r>
      <w:r w:rsidR="00477E04">
        <w:rPr>
          <w:rFonts w:ascii="Arial" w:hAnsi="Arial" w:cs="Arial"/>
        </w:rPr>
        <w:t xml:space="preserve">tem (AJRS) </w:t>
      </w:r>
      <w:r w:rsidR="00215A4C">
        <w:rPr>
          <w:rFonts w:ascii="Arial" w:hAnsi="Arial" w:cs="Arial"/>
        </w:rPr>
        <w:t xml:space="preserve">was recognized for updates on </w:t>
      </w:r>
      <w:r w:rsidR="00375441">
        <w:rPr>
          <w:rFonts w:ascii="Arial" w:hAnsi="Arial" w:cs="Arial"/>
        </w:rPr>
        <w:t xml:space="preserve">all </w:t>
      </w:r>
      <w:r w:rsidR="00215A4C">
        <w:rPr>
          <w:rFonts w:ascii="Arial" w:hAnsi="Arial" w:cs="Arial"/>
        </w:rPr>
        <w:t xml:space="preserve">three systems.  </w:t>
      </w:r>
      <w:r w:rsidR="00A8238A">
        <w:rPr>
          <w:rFonts w:ascii="Arial" w:hAnsi="Arial" w:cs="Arial"/>
        </w:rPr>
        <w:t>Her handout contained</w:t>
      </w:r>
      <w:r w:rsidR="00B41D44">
        <w:rPr>
          <w:rFonts w:ascii="Arial" w:hAnsi="Arial" w:cs="Arial"/>
        </w:rPr>
        <w:t xml:space="preserve"> a statewide map </w:t>
      </w:r>
      <w:r w:rsidR="00477E04">
        <w:rPr>
          <w:rFonts w:ascii="Arial" w:hAnsi="Arial" w:cs="Arial"/>
        </w:rPr>
        <w:t>divided by counties and congressional districts</w:t>
      </w:r>
      <w:r w:rsidR="00375441">
        <w:rPr>
          <w:rFonts w:ascii="Arial" w:hAnsi="Arial" w:cs="Arial"/>
        </w:rPr>
        <w:t xml:space="preserve"> with data combined for all three </w:t>
      </w:r>
      <w:r w:rsidR="00375441">
        <w:rPr>
          <w:rFonts w:ascii="Arial" w:hAnsi="Arial" w:cs="Arial"/>
        </w:rPr>
        <w:lastRenderedPageBreak/>
        <w:t xml:space="preserve">systems for </w:t>
      </w:r>
      <w:r w:rsidR="00B5612E">
        <w:rPr>
          <w:rFonts w:ascii="Arial" w:hAnsi="Arial" w:cs="Arial"/>
        </w:rPr>
        <w:t>fiscal y</w:t>
      </w:r>
      <w:r w:rsidR="00477E04">
        <w:rPr>
          <w:rFonts w:ascii="Arial" w:hAnsi="Arial" w:cs="Arial"/>
        </w:rPr>
        <w:t xml:space="preserve">ear 2012.  </w:t>
      </w:r>
      <w:r w:rsidR="00375441">
        <w:rPr>
          <w:rFonts w:ascii="Arial" w:hAnsi="Arial" w:cs="Arial"/>
        </w:rPr>
        <w:t xml:space="preserve">The data shown for each county represents the </w:t>
      </w:r>
      <w:r w:rsidR="00B41D44">
        <w:rPr>
          <w:rFonts w:ascii="Arial" w:hAnsi="Arial" w:cs="Arial"/>
        </w:rPr>
        <w:t xml:space="preserve">total number of retirees and </w:t>
      </w:r>
      <w:r w:rsidR="0075435D">
        <w:rPr>
          <w:rFonts w:ascii="Arial" w:hAnsi="Arial" w:cs="Arial"/>
        </w:rPr>
        <w:t xml:space="preserve">benefits paid.  Ms. Stone </w:t>
      </w:r>
      <w:r w:rsidR="00D141B2">
        <w:rPr>
          <w:rFonts w:ascii="Arial" w:hAnsi="Arial" w:cs="Arial"/>
        </w:rPr>
        <w:t>provided the following data:</w:t>
      </w:r>
    </w:p>
    <w:p w:rsidR="00D141B2" w:rsidRPr="003A0147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>retirees average $12,000</w:t>
      </w:r>
      <w:r w:rsidR="00A8238A">
        <w:rPr>
          <w:rFonts w:ascii="Arial" w:hAnsi="Arial" w:cs="Arial"/>
        </w:rPr>
        <w:t xml:space="preserve"> per year</w:t>
      </w:r>
      <w:r w:rsidRPr="003A0147">
        <w:rPr>
          <w:rFonts w:ascii="Arial" w:hAnsi="Arial" w:cs="Arial"/>
        </w:rPr>
        <w:t xml:space="preserve"> in annual benefits</w:t>
      </w:r>
    </w:p>
    <w:p w:rsidR="00D141B2" w:rsidRPr="003A0147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 xml:space="preserve">total benefits of $390 million paid to all retirees for </w:t>
      </w:r>
      <w:r w:rsidR="003A0147" w:rsidRPr="003A0147">
        <w:rPr>
          <w:rFonts w:ascii="Arial" w:hAnsi="Arial" w:cs="Arial"/>
        </w:rPr>
        <w:t>fiscal year 2012</w:t>
      </w:r>
      <w:r w:rsidRPr="003A0147">
        <w:rPr>
          <w:rFonts w:ascii="Arial" w:hAnsi="Arial" w:cs="Arial"/>
        </w:rPr>
        <w:t xml:space="preserve"> </w:t>
      </w:r>
    </w:p>
    <w:p w:rsidR="00D141B2" w:rsidRPr="003A0147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 xml:space="preserve">total benefits of $345 million paid to </w:t>
      </w:r>
      <w:proofErr w:type="spellStart"/>
      <w:r w:rsidRPr="003A0147">
        <w:rPr>
          <w:rFonts w:ascii="Arial" w:hAnsi="Arial" w:cs="Arial"/>
        </w:rPr>
        <w:t>APERS</w:t>
      </w:r>
      <w:proofErr w:type="spellEnd"/>
      <w:r w:rsidRPr="003A0147">
        <w:rPr>
          <w:rFonts w:ascii="Arial" w:hAnsi="Arial" w:cs="Arial"/>
        </w:rPr>
        <w:t xml:space="preserve"> retirees for fiscal year 2012  </w:t>
      </w:r>
    </w:p>
    <w:p w:rsidR="00D141B2" w:rsidRPr="003A0147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 xml:space="preserve">number of active </w:t>
      </w:r>
      <w:proofErr w:type="spellStart"/>
      <w:r w:rsidRPr="003A0147">
        <w:rPr>
          <w:rFonts w:ascii="Arial" w:hAnsi="Arial" w:cs="Arial"/>
        </w:rPr>
        <w:t>APERS</w:t>
      </w:r>
      <w:proofErr w:type="spellEnd"/>
      <w:r w:rsidRPr="003A0147">
        <w:rPr>
          <w:rFonts w:ascii="Arial" w:hAnsi="Arial" w:cs="Arial"/>
        </w:rPr>
        <w:t xml:space="preserve"> members for fiscal year 2012 was 45,922</w:t>
      </w:r>
    </w:p>
    <w:p w:rsidR="00D141B2" w:rsidRPr="003A0147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 xml:space="preserve">number of </w:t>
      </w:r>
      <w:proofErr w:type="spellStart"/>
      <w:r w:rsidRPr="003A0147">
        <w:rPr>
          <w:rFonts w:ascii="Arial" w:hAnsi="Arial" w:cs="Arial"/>
        </w:rPr>
        <w:t>APERS</w:t>
      </w:r>
      <w:proofErr w:type="spellEnd"/>
      <w:r w:rsidRPr="003A0147">
        <w:rPr>
          <w:rFonts w:ascii="Arial" w:hAnsi="Arial" w:cs="Arial"/>
        </w:rPr>
        <w:t xml:space="preserve"> retirees for fiscal year 2012 was 27,000</w:t>
      </w:r>
    </w:p>
    <w:p w:rsidR="00D141B2" w:rsidRDefault="00D141B2" w:rsidP="0084065D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 w:rsidRPr="003A0147">
        <w:rPr>
          <w:rFonts w:ascii="Arial" w:hAnsi="Arial" w:cs="Arial"/>
        </w:rPr>
        <w:t xml:space="preserve">number of employees in DROP </w:t>
      </w:r>
      <w:r w:rsidR="003A0147" w:rsidRPr="003A0147">
        <w:rPr>
          <w:rFonts w:ascii="Arial" w:hAnsi="Arial" w:cs="Arial"/>
        </w:rPr>
        <w:t>for fiscal year 2012 w</w:t>
      </w:r>
      <w:r w:rsidRPr="003A0147">
        <w:rPr>
          <w:rFonts w:ascii="Arial" w:hAnsi="Arial" w:cs="Arial"/>
        </w:rPr>
        <w:t xml:space="preserve">as </w:t>
      </w:r>
      <w:r w:rsidR="00D37326" w:rsidRPr="003A0147">
        <w:rPr>
          <w:rFonts w:ascii="Arial" w:hAnsi="Arial" w:cs="Arial"/>
        </w:rPr>
        <w:t xml:space="preserve">1,476 </w:t>
      </w:r>
    </w:p>
    <w:p w:rsidR="00643A21" w:rsidRPr="00643A21" w:rsidRDefault="00643A21" w:rsidP="0084065D">
      <w:pPr>
        <w:rPr>
          <w:rFonts w:ascii="Arial" w:hAnsi="Arial" w:cs="Arial"/>
        </w:rPr>
      </w:pPr>
    </w:p>
    <w:p w:rsidR="00375441" w:rsidRDefault="003A0147" w:rsidP="0084065D">
      <w:pPr>
        <w:rPr>
          <w:rFonts w:ascii="Arial" w:hAnsi="Arial" w:cs="Arial"/>
        </w:rPr>
      </w:pPr>
      <w:r>
        <w:rPr>
          <w:rFonts w:ascii="Arial" w:hAnsi="Arial" w:cs="Arial"/>
        </w:rPr>
        <w:t>Ms. Stone said the current employer contribution rate of 14.24% will increase to 14.88% effective July 1, 2013.  A percentage of payroll cost to the empl</w:t>
      </w:r>
      <w:r w:rsidR="00A71616">
        <w:rPr>
          <w:rFonts w:ascii="Arial" w:hAnsi="Arial" w:cs="Arial"/>
        </w:rPr>
        <w:t xml:space="preserve">oyer for the program is 6.67%. </w:t>
      </w:r>
    </w:p>
    <w:p w:rsidR="00375441" w:rsidRDefault="00375441" w:rsidP="0084065D">
      <w:pPr>
        <w:rPr>
          <w:rFonts w:ascii="Arial" w:hAnsi="Arial" w:cs="Arial"/>
        </w:rPr>
      </w:pPr>
    </w:p>
    <w:p w:rsidR="00883BCC" w:rsidRDefault="00375441" w:rsidP="0084065D">
      <w:pPr>
        <w:rPr>
          <w:rFonts w:ascii="Arial" w:hAnsi="Arial" w:cs="Arial"/>
        </w:rPr>
      </w:pPr>
      <w:r>
        <w:rPr>
          <w:rFonts w:ascii="Arial" w:hAnsi="Arial" w:cs="Arial"/>
        </w:rPr>
        <w:t>Ms. Stone presented an update for t</w:t>
      </w:r>
      <w:r w:rsidR="007900E1">
        <w:rPr>
          <w:rFonts w:ascii="Arial" w:hAnsi="Arial" w:cs="Arial"/>
        </w:rPr>
        <w:t>h</w:t>
      </w:r>
      <w:r w:rsidR="00CA46D5">
        <w:rPr>
          <w:rFonts w:ascii="Arial" w:hAnsi="Arial" w:cs="Arial"/>
        </w:rPr>
        <w:t>e ASPRS system, which</w:t>
      </w:r>
      <w:r w:rsidR="007900E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merged with the </w:t>
      </w:r>
      <w:proofErr w:type="spellStart"/>
      <w:r>
        <w:rPr>
          <w:rFonts w:ascii="Arial" w:hAnsi="Arial" w:cs="Arial"/>
        </w:rPr>
        <w:t>APERS</w:t>
      </w:r>
      <w:proofErr w:type="spellEnd"/>
      <w:r>
        <w:rPr>
          <w:rFonts w:ascii="Arial" w:hAnsi="Arial" w:cs="Arial"/>
        </w:rPr>
        <w:t xml:space="preserve"> system in July 2009.  </w:t>
      </w:r>
      <w:r w:rsidR="00011807">
        <w:rPr>
          <w:rFonts w:ascii="Arial" w:hAnsi="Arial" w:cs="Arial"/>
        </w:rPr>
        <w:t xml:space="preserve">ASPRS is a fully mature plan with more retirees than active members.  </w:t>
      </w:r>
      <w:r>
        <w:rPr>
          <w:rFonts w:ascii="Arial" w:hAnsi="Arial" w:cs="Arial"/>
        </w:rPr>
        <w:t xml:space="preserve">The ASPRS system </w:t>
      </w:r>
      <w:r w:rsidR="00215A4C">
        <w:rPr>
          <w:rFonts w:ascii="Arial" w:hAnsi="Arial" w:cs="Arial"/>
        </w:rPr>
        <w:t xml:space="preserve">currently </w:t>
      </w:r>
      <w:r>
        <w:rPr>
          <w:rFonts w:ascii="Arial" w:hAnsi="Arial" w:cs="Arial"/>
        </w:rPr>
        <w:t xml:space="preserve">has </w:t>
      </w:r>
      <w:r w:rsidR="004F350F">
        <w:rPr>
          <w:rFonts w:ascii="Arial" w:hAnsi="Arial" w:cs="Arial"/>
        </w:rPr>
        <w:t>534 active members and 644 retirees.  63 members participate in the DROP program.  All participants in the DROP program are in th</w:t>
      </w:r>
      <w:r w:rsidR="00DA73B7">
        <w:rPr>
          <w:rFonts w:ascii="Arial" w:hAnsi="Arial" w:cs="Arial"/>
        </w:rPr>
        <w:t xml:space="preserve">e Tier I component.  </w:t>
      </w:r>
      <w:r w:rsidR="00C44E4C">
        <w:rPr>
          <w:rFonts w:ascii="Arial" w:hAnsi="Arial" w:cs="Arial"/>
        </w:rPr>
        <w:t xml:space="preserve">No </w:t>
      </w:r>
      <w:r w:rsidR="004F350F">
        <w:rPr>
          <w:rFonts w:ascii="Arial" w:hAnsi="Arial" w:cs="Arial"/>
        </w:rPr>
        <w:t xml:space="preserve">Tier II </w:t>
      </w:r>
      <w:r w:rsidR="00011807">
        <w:rPr>
          <w:rFonts w:ascii="Arial" w:hAnsi="Arial" w:cs="Arial"/>
        </w:rPr>
        <w:t xml:space="preserve">members are eligible </w:t>
      </w:r>
      <w:r w:rsidR="00C44E4C">
        <w:rPr>
          <w:rFonts w:ascii="Arial" w:hAnsi="Arial" w:cs="Arial"/>
        </w:rPr>
        <w:t xml:space="preserve">yet </w:t>
      </w:r>
      <w:r w:rsidR="00011807">
        <w:rPr>
          <w:rFonts w:ascii="Arial" w:hAnsi="Arial" w:cs="Arial"/>
        </w:rPr>
        <w:t>for the DROP program at this time.  Ms. Stone gave the total retiree payroll</w:t>
      </w:r>
      <w:r w:rsidR="00C44E4C">
        <w:rPr>
          <w:rFonts w:ascii="Arial" w:hAnsi="Arial" w:cs="Arial"/>
        </w:rPr>
        <w:t>,</w:t>
      </w:r>
      <w:r w:rsidR="00011807">
        <w:rPr>
          <w:rFonts w:ascii="Arial" w:hAnsi="Arial" w:cs="Arial"/>
        </w:rPr>
        <w:t xml:space="preserve"> incl</w:t>
      </w:r>
      <w:r w:rsidR="00C44E4C">
        <w:rPr>
          <w:rFonts w:ascii="Arial" w:hAnsi="Arial" w:cs="Arial"/>
        </w:rPr>
        <w:t xml:space="preserve">uding DROP, </w:t>
      </w:r>
      <w:r w:rsidR="00011807">
        <w:rPr>
          <w:rFonts w:ascii="Arial" w:hAnsi="Arial" w:cs="Arial"/>
        </w:rPr>
        <w:t xml:space="preserve">as $21.4 million </w:t>
      </w:r>
      <w:r w:rsidR="00C44E4C">
        <w:rPr>
          <w:rFonts w:ascii="Arial" w:hAnsi="Arial" w:cs="Arial"/>
        </w:rPr>
        <w:t xml:space="preserve">paid </w:t>
      </w:r>
      <w:r w:rsidR="00011807">
        <w:rPr>
          <w:rFonts w:ascii="Arial" w:hAnsi="Arial" w:cs="Arial"/>
        </w:rPr>
        <w:t>to 607 retirees.  The T</w:t>
      </w:r>
      <w:r w:rsidR="004F350F">
        <w:rPr>
          <w:rFonts w:ascii="Arial" w:hAnsi="Arial" w:cs="Arial"/>
        </w:rPr>
        <w:t xml:space="preserve">ier I program, </w:t>
      </w:r>
      <w:r w:rsidR="00011807">
        <w:rPr>
          <w:rFonts w:ascii="Arial" w:hAnsi="Arial" w:cs="Arial"/>
        </w:rPr>
        <w:t xml:space="preserve">which is </w:t>
      </w:r>
      <w:r w:rsidR="00215A4C">
        <w:rPr>
          <w:rFonts w:ascii="Arial" w:hAnsi="Arial" w:cs="Arial"/>
        </w:rPr>
        <w:t xml:space="preserve">a </w:t>
      </w:r>
      <w:r w:rsidR="004F350F">
        <w:rPr>
          <w:rFonts w:ascii="Arial" w:hAnsi="Arial" w:cs="Arial"/>
        </w:rPr>
        <w:t>closed plan</w:t>
      </w:r>
      <w:r w:rsidR="00011807">
        <w:rPr>
          <w:rFonts w:ascii="Arial" w:hAnsi="Arial" w:cs="Arial"/>
        </w:rPr>
        <w:t xml:space="preserve">, is about </w:t>
      </w:r>
      <w:r w:rsidR="004F350F">
        <w:rPr>
          <w:rFonts w:ascii="Arial" w:hAnsi="Arial" w:cs="Arial"/>
        </w:rPr>
        <w:t xml:space="preserve">74% of payroll.  Ms. Stone said </w:t>
      </w:r>
      <w:r w:rsidR="00011807">
        <w:rPr>
          <w:rFonts w:ascii="Arial" w:hAnsi="Arial" w:cs="Arial"/>
        </w:rPr>
        <w:t xml:space="preserve">the </w:t>
      </w:r>
      <w:r w:rsidR="00BE7A5C">
        <w:rPr>
          <w:rFonts w:ascii="Arial" w:hAnsi="Arial" w:cs="Arial"/>
        </w:rPr>
        <w:t xml:space="preserve">combined </w:t>
      </w:r>
      <w:r w:rsidR="00011807">
        <w:rPr>
          <w:rFonts w:ascii="Arial" w:hAnsi="Arial" w:cs="Arial"/>
        </w:rPr>
        <w:t>rate merging Tie</w:t>
      </w:r>
      <w:r w:rsidR="004F350F">
        <w:rPr>
          <w:rFonts w:ascii="Arial" w:hAnsi="Arial" w:cs="Arial"/>
        </w:rPr>
        <w:t xml:space="preserve">r 1 and Tier II </w:t>
      </w:r>
      <w:r w:rsidR="00215A4C">
        <w:rPr>
          <w:rFonts w:ascii="Arial" w:hAnsi="Arial" w:cs="Arial"/>
        </w:rPr>
        <w:t xml:space="preserve">is </w:t>
      </w:r>
      <w:r w:rsidR="00011807">
        <w:rPr>
          <w:rFonts w:ascii="Arial" w:hAnsi="Arial" w:cs="Arial"/>
        </w:rPr>
        <w:t xml:space="preserve">an </w:t>
      </w:r>
      <w:r w:rsidR="00DA73B7">
        <w:rPr>
          <w:rFonts w:ascii="Arial" w:hAnsi="Arial" w:cs="Arial"/>
        </w:rPr>
        <w:t xml:space="preserve">estimated </w:t>
      </w:r>
      <w:r w:rsidR="00BE7A5C">
        <w:rPr>
          <w:rFonts w:ascii="Arial" w:hAnsi="Arial" w:cs="Arial"/>
        </w:rPr>
        <w:t xml:space="preserve">47.66% of payroll. </w:t>
      </w:r>
      <w:r w:rsidR="00883BCC">
        <w:rPr>
          <w:rFonts w:ascii="Arial" w:hAnsi="Arial" w:cs="Arial"/>
        </w:rPr>
        <w:t xml:space="preserve"> The </w:t>
      </w:r>
      <w:r w:rsidR="00BE7A5C">
        <w:rPr>
          <w:rFonts w:ascii="Arial" w:hAnsi="Arial" w:cs="Arial"/>
        </w:rPr>
        <w:t>Tier II component continues to perform at 22% of payroll</w:t>
      </w:r>
      <w:r w:rsidR="00A563F0">
        <w:rPr>
          <w:rFonts w:ascii="Arial" w:hAnsi="Arial" w:cs="Arial"/>
        </w:rPr>
        <w:t xml:space="preserve">, </w:t>
      </w:r>
      <w:r w:rsidR="00BE7A5C">
        <w:rPr>
          <w:rFonts w:ascii="Arial" w:hAnsi="Arial" w:cs="Arial"/>
        </w:rPr>
        <w:t xml:space="preserve">as </w:t>
      </w:r>
      <w:r w:rsidR="00A71616">
        <w:rPr>
          <w:rFonts w:ascii="Arial" w:hAnsi="Arial" w:cs="Arial"/>
        </w:rPr>
        <w:t xml:space="preserve">set by statute.  Ms. Stone asked </w:t>
      </w:r>
      <w:r w:rsidR="00843C7C">
        <w:rPr>
          <w:rFonts w:ascii="Arial" w:hAnsi="Arial" w:cs="Arial"/>
        </w:rPr>
        <w:t xml:space="preserve">the </w:t>
      </w:r>
      <w:r w:rsidR="00A71616">
        <w:rPr>
          <w:rFonts w:ascii="Arial" w:hAnsi="Arial" w:cs="Arial"/>
        </w:rPr>
        <w:t xml:space="preserve">legislators to consider </w:t>
      </w:r>
      <w:r w:rsidR="00011807">
        <w:rPr>
          <w:rFonts w:ascii="Arial" w:hAnsi="Arial" w:cs="Arial"/>
        </w:rPr>
        <w:t xml:space="preserve">setting </w:t>
      </w:r>
      <w:r w:rsidR="00A71616">
        <w:rPr>
          <w:rFonts w:ascii="Arial" w:hAnsi="Arial" w:cs="Arial"/>
        </w:rPr>
        <w:t>a higher statutory rate</w:t>
      </w:r>
      <w:r w:rsidR="00011807">
        <w:rPr>
          <w:rFonts w:ascii="Arial" w:hAnsi="Arial" w:cs="Arial"/>
        </w:rPr>
        <w:t xml:space="preserve">, which would </w:t>
      </w:r>
      <w:r w:rsidR="00A71616">
        <w:rPr>
          <w:rFonts w:ascii="Arial" w:hAnsi="Arial" w:cs="Arial"/>
        </w:rPr>
        <w:t xml:space="preserve">sunset once all Tier I members have retired.  </w:t>
      </w:r>
      <w:r w:rsidR="00011807">
        <w:rPr>
          <w:rFonts w:ascii="Arial" w:hAnsi="Arial" w:cs="Arial"/>
        </w:rPr>
        <w:t>The unfunded liability for the State Police Retirement System is currently $137 million, which makes them 69% funded.</w:t>
      </w:r>
    </w:p>
    <w:p w:rsidR="00883BCC" w:rsidRDefault="00883BCC" w:rsidP="0084065D">
      <w:pPr>
        <w:rPr>
          <w:rFonts w:ascii="Arial" w:hAnsi="Arial" w:cs="Arial"/>
        </w:rPr>
      </w:pPr>
    </w:p>
    <w:p w:rsidR="00A43440" w:rsidRDefault="009C64EB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She was asked to describe the different </w:t>
      </w:r>
      <w:r w:rsidR="00883BCC">
        <w:rPr>
          <w:rFonts w:ascii="Arial" w:hAnsi="Arial" w:cs="Arial"/>
        </w:rPr>
        <w:t xml:space="preserve">DROP </w:t>
      </w:r>
      <w:r w:rsidR="00011807">
        <w:rPr>
          <w:rFonts w:ascii="Arial" w:hAnsi="Arial" w:cs="Arial"/>
        </w:rPr>
        <w:t xml:space="preserve">benefits </w:t>
      </w:r>
      <w:r w:rsidR="00883BCC">
        <w:rPr>
          <w:rFonts w:ascii="Arial" w:hAnsi="Arial" w:cs="Arial"/>
        </w:rPr>
        <w:t xml:space="preserve">for members in </w:t>
      </w:r>
      <w:r w:rsidR="00011807">
        <w:rPr>
          <w:rFonts w:ascii="Arial" w:hAnsi="Arial" w:cs="Arial"/>
        </w:rPr>
        <w:t>Tier I and Tier II.</w:t>
      </w:r>
      <w:r w:rsidR="00883BC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She explained that</w:t>
      </w:r>
      <w:r w:rsidR="00011807">
        <w:rPr>
          <w:rFonts w:ascii="Arial" w:hAnsi="Arial" w:cs="Arial"/>
        </w:rPr>
        <w:t xml:space="preserve"> a</w:t>
      </w:r>
      <w:r w:rsidR="002109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Tier I </w:t>
      </w:r>
      <w:r w:rsidR="00011807">
        <w:rPr>
          <w:rFonts w:ascii="Arial" w:hAnsi="Arial" w:cs="Arial"/>
        </w:rPr>
        <w:t xml:space="preserve">member is </w:t>
      </w:r>
      <w:r w:rsidR="00883BCC">
        <w:rPr>
          <w:rFonts w:ascii="Arial" w:hAnsi="Arial" w:cs="Arial"/>
        </w:rPr>
        <w:t>eligible for the DROP</w:t>
      </w:r>
      <w:r>
        <w:rPr>
          <w:rFonts w:ascii="Arial" w:hAnsi="Arial" w:cs="Arial"/>
        </w:rPr>
        <w:t xml:space="preserve"> program </w:t>
      </w:r>
      <w:r w:rsidR="002109EA">
        <w:rPr>
          <w:rFonts w:ascii="Arial" w:hAnsi="Arial" w:cs="Arial"/>
        </w:rPr>
        <w:t xml:space="preserve">when the member is </w:t>
      </w:r>
      <w:r w:rsidR="00883BCC">
        <w:rPr>
          <w:rFonts w:ascii="Arial" w:hAnsi="Arial" w:cs="Arial"/>
        </w:rPr>
        <w:t>eligible for reduced benefit</w:t>
      </w:r>
      <w:r w:rsidR="0001180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  <w:r w:rsidR="00D526C3">
        <w:rPr>
          <w:rFonts w:ascii="Arial" w:hAnsi="Arial" w:cs="Arial"/>
        </w:rPr>
        <w:t xml:space="preserve"> </w:t>
      </w:r>
      <w:r w:rsidR="00563A46">
        <w:rPr>
          <w:rFonts w:ascii="Arial" w:hAnsi="Arial" w:cs="Arial"/>
        </w:rPr>
        <w:t xml:space="preserve">100% </w:t>
      </w:r>
      <w:r w:rsidR="00011807">
        <w:rPr>
          <w:rFonts w:ascii="Arial" w:hAnsi="Arial" w:cs="Arial"/>
        </w:rPr>
        <w:t>of th</w:t>
      </w:r>
      <w:r w:rsidR="00C44E4C">
        <w:rPr>
          <w:rFonts w:ascii="Arial" w:hAnsi="Arial" w:cs="Arial"/>
        </w:rPr>
        <w:t xml:space="preserve">eir calculated benefits are </w:t>
      </w:r>
      <w:r w:rsidR="00011807">
        <w:rPr>
          <w:rFonts w:ascii="Arial" w:hAnsi="Arial" w:cs="Arial"/>
        </w:rPr>
        <w:t xml:space="preserve">put </w:t>
      </w:r>
      <w:r>
        <w:rPr>
          <w:rFonts w:ascii="Arial" w:hAnsi="Arial" w:cs="Arial"/>
        </w:rPr>
        <w:t>into the system</w:t>
      </w:r>
      <w:r w:rsidR="00011807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Members in Tier II</w:t>
      </w:r>
      <w:r w:rsidR="00563A46">
        <w:rPr>
          <w:rFonts w:ascii="Arial" w:hAnsi="Arial" w:cs="Arial"/>
        </w:rPr>
        <w:t xml:space="preserve"> </w:t>
      </w:r>
      <w:r w:rsidR="00011807">
        <w:rPr>
          <w:rFonts w:ascii="Arial" w:hAnsi="Arial" w:cs="Arial"/>
        </w:rPr>
        <w:t xml:space="preserve">will be </w:t>
      </w:r>
      <w:r w:rsidR="00883BCC">
        <w:rPr>
          <w:rFonts w:ascii="Arial" w:hAnsi="Arial" w:cs="Arial"/>
        </w:rPr>
        <w:t xml:space="preserve">eligible to enter the DROP </w:t>
      </w:r>
      <w:r>
        <w:rPr>
          <w:rFonts w:ascii="Arial" w:hAnsi="Arial" w:cs="Arial"/>
        </w:rPr>
        <w:t xml:space="preserve">program </w:t>
      </w:r>
      <w:r w:rsidR="00011807">
        <w:rPr>
          <w:rFonts w:ascii="Arial" w:hAnsi="Arial" w:cs="Arial"/>
        </w:rPr>
        <w:t xml:space="preserve">when they accrue a </w:t>
      </w:r>
      <w:r w:rsidR="00883BCC">
        <w:rPr>
          <w:rFonts w:ascii="Arial" w:hAnsi="Arial" w:cs="Arial"/>
        </w:rPr>
        <w:t>minimum of 30 years of actual service</w:t>
      </w:r>
      <w:r w:rsidR="0028024B">
        <w:rPr>
          <w:rFonts w:ascii="Arial" w:hAnsi="Arial" w:cs="Arial"/>
        </w:rPr>
        <w:t xml:space="preserve">. </w:t>
      </w:r>
      <w:r w:rsidR="00563A46">
        <w:rPr>
          <w:rFonts w:ascii="Arial" w:hAnsi="Arial" w:cs="Arial"/>
        </w:rPr>
        <w:t xml:space="preserve"> </w:t>
      </w:r>
      <w:r w:rsidR="00883BCC">
        <w:rPr>
          <w:rFonts w:ascii="Arial" w:hAnsi="Arial" w:cs="Arial"/>
        </w:rPr>
        <w:t xml:space="preserve">75% </w:t>
      </w:r>
      <w:r w:rsidR="00011807">
        <w:rPr>
          <w:rFonts w:ascii="Arial" w:hAnsi="Arial" w:cs="Arial"/>
        </w:rPr>
        <w:t xml:space="preserve">of a member’s benefits goes into the system and makes </w:t>
      </w:r>
      <w:r w:rsidR="0028024B">
        <w:rPr>
          <w:rFonts w:ascii="Arial" w:hAnsi="Arial" w:cs="Arial"/>
        </w:rPr>
        <w:t xml:space="preserve">3¼% </w:t>
      </w:r>
      <w:r w:rsidR="00A563F0">
        <w:rPr>
          <w:rFonts w:ascii="Arial" w:hAnsi="Arial" w:cs="Arial"/>
        </w:rPr>
        <w:t xml:space="preserve">interest </w:t>
      </w:r>
      <w:r w:rsidR="00A43440">
        <w:rPr>
          <w:rFonts w:ascii="Arial" w:hAnsi="Arial" w:cs="Arial"/>
        </w:rPr>
        <w:t>on the DROP balance.  Ms. Stone said it will be several years before any Tier II troopers will be eligible to enter the DROP.</w:t>
      </w:r>
    </w:p>
    <w:p w:rsidR="00E175E8" w:rsidRDefault="00E175E8" w:rsidP="0084065D">
      <w:pPr>
        <w:rPr>
          <w:rFonts w:ascii="Arial" w:hAnsi="Arial" w:cs="Arial"/>
        </w:rPr>
      </w:pPr>
    </w:p>
    <w:p w:rsidR="00E175E8" w:rsidRDefault="00880A42" w:rsidP="0084065D">
      <w:pPr>
        <w:rPr>
          <w:rFonts w:ascii="Arial" w:hAnsi="Arial" w:cs="Arial"/>
        </w:rPr>
      </w:pPr>
      <w:r>
        <w:rPr>
          <w:rFonts w:ascii="Arial" w:hAnsi="Arial" w:cs="Arial"/>
        </w:rPr>
        <w:t>Ms. Stone was recognized for an update on the AJRS system.  She told legislators th</w:t>
      </w:r>
      <w:r w:rsidR="00563A46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="00883BCC">
        <w:rPr>
          <w:rFonts w:ascii="Arial" w:hAnsi="Arial" w:cs="Arial"/>
        </w:rPr>
        <w:t>preliminary data for the A</w:t>
      </w:r>
      <w:r w:rsidR="00A71616">
        <w:rPr>
          <w:rFonts w:ascii="Arial" w:hAnsi="Arial" w:cs="Arial"/>
        </w:rPr>
        <w:t xml:space="preserve">JRS system </w:t>
      </w:r>
      <w:r w:rsidR="0084065D">
        <w:rPr>
          <w:rFonts w:ascii="Arial" w:hAnsi="Arial" w:cs="Arial"/>
        </w:rPr>
        <w:t>has not been finalized</w:t>
      </w:r>
      <w:r w:rsidR="00883BCC">
        <w:rPr>
          <w:rFonts w:ascii="Arial" w:hAnsi="Arial" w:cs="Arial"/>
        </w:rPr>
        <w:t xml:space="preserve">.  A </w:t>
      </w:r>
      <w:r w:rsidR="007900E1">
        <w:rPr>
          <w:rFonts w:ascii="Arial" w:hAnsi="Arial" w:cs="Arial"/>
        </w:rPr>
        <w:t xml:space="preserve">system </w:t>
      </w:r>
      <w:r w:rsidR="00883BCC">
        <w:rPr>
          <w:rFonts w:ascii="Arial" w:hAnsi="Arial" w:cs="Arial"/>
        </w:rPr>
        <w:t>report will be available followin</w:t>
      </w:r>
      <w:r w:rsidR="00D526C3">
        <w:rPr>
          <w:rFonts w:ascii="Arial" w:hAnsi="Arial" w:cs="Arial"/>
        </w:rPr>
        <w:t xml:space="preserve">g </w:t>
      </w:r>
      <w:r>
        <w:rPr>
          <w:rFonts w:ascii="Arial" w:hAnsi="Arial" w:cs="Arial"/>
        </w:rPr>
        <w:t xml:space="preserve">the upcoming </w:t>
      </w:r>
      <w:r w:rsidR="00D526C3">
        <w:rPr>
          <w:rFonts w:ascii="Arial" w:hAnsi="Arial" w:cs="Arial"/>
        </w:rPr>
        <w:t xml:space="preserve">November board meeting.  Ms. Stone </w:t>
      </w:r>
      <w:r w:rsidR="007900E1">
        <w:rPr>
          <w:rFonts w:ascii="Arial" w:hAnsi="Arial" w:cs="Arial"/>
        </w:rPr>
        <w:t xml:space="preserve">said </w:t>
      </w:r>
      <w:r w:rsidR="00D526C3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AJRS system </w:t>
      </w:r>
      <w:r w:rsidR="00A8238A">
        <w:rPr>
          <w:rFonts w:ascii="Arial" w:hAnsi="Arial" w:cs="Arial"/>
        </w:rPr>
        <w:t xml:space="preserve">was </w:t>
      </w:r>
      <w:r w:rsidR="00883BCC">
        <w:rPr>
          <w:rFonts w:ascii="Arial" w:hAnsi="Arial" w:cs="Arial"/>
        </w:rPr>
        <w:t xml:space="preserve">the </w:t>
      </w:r>
      <w:r w:rsidR="00A71616">
        <w:rPr>
          <w:rFonts w:ascii="Arial" w:hAnsi="Arial" w:cs="Arial"/>
        </w:rPr>
        <w:t xml:space="preserve">highest performing fund </w:t>
      </w:r>
      <w:r w:rsidR="00F175C2">
        <w:rPr>
          <w:rFonts w:ascii="Arial" w:hAnsi="Arial" w:cs="Arial"/>
        </w:rPr>
        <w:t xml:space="preserve">of the </w:t>
      </w:r>
      <w:r w:rsidR="00D526C3">
        <w:rPr>
          <w:rFonts w:ascii="Arial" w:hAnsi="Arial" w:cs="Arial"/>
        </w:rPr>
        <w:t xml:space="preserve">three </w:t>
      </w:r>
      <w:r w:rsidR="00F175C2">
        <w:rPr>
          <w:rFonts w:ascii="Arial" w:hAnsi="Arial" w:cs="Arial"/>
        </w:rPr>
        <w:t xml:space="preserve">retirement systems for fiscal year </w:t>
      </w:r>
      <w:r w:rsidR="00A71616">
        <w:rPr>
          <w:rFonts w:ascii="Arial" w:hAnsi="Arial" w:cs="Arial"/>
        </w:rPr>
        <w:t xml:space="preserve">2012 with a 1.77% rate of return.  </w:t>
      </w:r>
      <w:r w:rsidR="00D526C3">
        <w:rPr>
          <w:rFonts w:ascii="Arial" w:hAnsi="Arial" w:cs="Arial"/>
        </w:rPr>
        <w:t xml:space="preserve">The current number of active judges is 141 and the current number </w:t>
      </w:r>
      <w:r>
        <w:rPr>
          <w:rFonts w:ascii="Arial" w:hAnsi="Arial" w:cs="Arial"/>
        </w:rPr>
        <w:t xml:space="preserve">of </w:t>
      </w:r>
      <w:r w:rsidR="00D526C3">
        <w:rPr>
          <w:rFonts w:ascii="Arial" w:hAnsi="Arial" w:cs="Arial"/>
        </w:rPr>
        <w:t xml:space="preserve">retired judges is 128.  </w:t>
      </w:r>
      <w:r w:rsidR="00A43440">
        <w:rPr>
          <w:rFonts w:ascii="Arial" w:hAnsi="Arial" w:cs="Arial"/>
        </w:rPr>
        <w:t xml:space="preserve">Ms. Stone said </w:t>
      </w:r>
      <w:r w:rsidR="007900E1">
        <w:rPr>
          <w:rFonts w:ascii="Arial" w:hAnsi="Arial" w:cs="Arial"/>
        </w:rPr>
        <w:t>t</w:t>
      </w:r>
      <w:r w:rsidR="00D526C3">
        <w:rPr>
          <w:rFonts w:ascii="Arial" w:hAnsi="Arial" w:cs="Arial"/>
        </w:rPr>
        <w:t xml:space="preserve">he average annual </w:t>
      </w:r>
      <w:r w:rsidR="00A43440">
        <w:rPr>
          <w:rFonts w:ascii="Arial" w:hAnsi="Arial" w:cs="Arial"/>
        </w:rPr>
        <w:t xml:space="preserve">benefit </w:t>
      </w:r>
      <w:r w:rsidR="00D526C3">
        <w:rPr>
          <w:rFonts w:ascii="Arial" w:hAnsi="Arial" w:cs="Arial"/>
        </w:rPr>
        <w:t>for a retir</w:t>
      </w:r>
      <w:r w:rsidR="00A43440">
        <w:rPr>
          <w:rFonts w:ascii="Arial" w:hAnsi="Arial" w:cs="Arial"/>
        </w:rPr>
        <w:t xml:space="preserve">ed judge is </w:t>
      </w:r>
      <w:r w:rsidR="00883BCC">
        <w:rPr>
          <w:rFonts w:ascii="Arial" w:hAnsi="Arial" w:cs="Arial"/>
        </w:rPr>
        <w:t>$70,000</w:t>
      </w:r>
      <w:r w:rsidR="00A71616">
        <w:rPr>
          <w:rFonts w:ascii="Arial" w:hAnsi="Arial" w:cs="Arial"/>
        </w:rPr>
        <w:t xml:space="preserve">.  </w:t>
      </w:r>
    </w:p>
    <w:p w:rsidR="00B231B4" w:rsidRDefault="00B231B4" w:rsidP="0084065D">
      <w:pPr>
        <w:rPr>
          <w:rFonts w:ascii="Arial" w:hAnsi="Arial" w:cs="Arial"/>
        </w:rPr>
      </w:pPr>
    </w:p>
    <w:p w:rsidR="00883BCC" w:rsidRDefault="007900E1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She </w:t>
      </w:r>
      <w:r w:rsidR="00883BCC">
        <w:rPr>
          <w:rFonts w:ascii="Arial" w:hAnsi="Arial" w:cs="Arial"/>
        </w:rPr>
        <w:t xml:space="preserve">was asked to </w:t>
      </w:r>
      <w:r w:rsidR="00D526C3">
        <w:rPr>
          <w:rFonts w:ascii="Arial" w:hAnsi="Arial" w:cs="Arial"/>
        </w:rPr>
        <w:t xml:space="preserve">give </w:t>
      </w:r>
      <w:r w:rsidR="00883BCC">
        <w:rPr>
          <w:rFonts w:ascii="Arial" w:hAnsi="Arial" w:cs="Arial"/>
        </w:rPr>
        <w:t xml:space="preserve">the number of actual retirees compared to </w:t>
      </w:r>
      <w:r>
        <w:rPr>
          <w:rFonts w:ascii="Arial" w:hAnsi="Arial" w:cs="Arial"/>
        </w:rPr>
        <w:t>the number of</w:t>
      </w:r>
      <w:r w:rsidR="00883BCC">
        <w:rPr>
          <w:rFonts w:ascii="Arial" w:hAnsi="Arial" w:cs="Arial"/>
        </w:rPr>
        <w:t xml:space="preserve"> survivors of retirees</w:t>
      </w:r>
      <w:r w:rsidR="0084065D">
        <w:rPr>
          <w:rFonts w:ascii="Arial" w:hAnsi="Arial" w:cs="Arial"/>
        </w:rPr>
        <w:t xml:space="preserve"> receiving benefits</w:t>
      </w:r>
      <w:proofErr w:type="gramStart"/>
      <w:r w:rsidR="00D526C3">
        <w:rPr>
          <w:rFonts w:ascii="Arial" w:hAnsi="Arial" w:cs="Arial"/>
        </w:rPr>
        <w:t xml:space="preserve">. </w:t>
      </w:r>
      <w:proofErr w:type="gramEnd"/>
      <w:r w:rsidR="00D526C3">
        <w:rPr>
          <w:rFonts w:ascii="Arial" w:hAnsi="Arial" w:cs="Arial"/>
        </w:rPr>
        <w:t xml:space="preserve">She told legislators </w:t>
      </w:r>
      <w:r w:rsidR="00883BCC">
        <w:rPr>
          <w:rFonts w:ascii="Arial" w:hAnsi="Arial" w:cs="Arial"/>
        </w:rPr>
        <w:t>she would gather the data and report back to the committee.</w:t>
      </w:r>
    </w:p>
    <w:p w:rsidR="007900E1" w:rsidRDefault="007900E1" w:rsidP="0084065D">
      <w:pPr>
        <w:rPr>
          <w:rFonts w:ascii="Arial" w:hAnsi="Arial" w:cs="Arial"/>
        </w:rPr>
      </w:pPr>
    </w:p>
    <w:p w:rsidR="004527D6" w:rsidRDefault="001352B7" w:rsidP="0084065D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Mr.</w:t>
      </w:r>
      <w:r w:rsidR="0071505B">
        <w:rPr>
          <w:rFonts w:ascii="Arial" w:hAnsi="Arial" w:cs="Arial"/>
        </w:rPr>
        <w:t>George</w:t>
      </w:r>
      <w:proofErr w:type="spellEnd"/>
      <w:r w:rsidR="0071505B">
        <w:rPr>
          <w:rFonts w:ascii="Arial" w:hAnsi="Arial" w:cs="Arial"/>
        </w:rPr>
        <w:t xml:space="preserve"> Hopkins, Director, </w:t>
      </w:r>
      <w:proofErr w:type="spellStart"/>
      <w:r w:rsidR="0071505B">
        <w:rPr>
          <w:rFonts w:ascii="Arial" w:hAnsi="Arial" w:cs="Arial"/>
        </w:rPr>
        <w:t>ATRS</w:t>
      </w:r>
      <w:proofErr w:type="spellEnd"/>
      <w:r w:rsidR="0071505B">
        <w:rPr>
          <w:rFonts w:ascii="Arial" w:hAnsi="Arial" w:cs="Arial"/>
        </w:rPr>
        <w:t xml:space="preserve"> was</w:t>
      </w:r>
      <w:r w:rsidR="0084065D">
        <w:rPr>
          <w:rFonts w:ascii="Arial" w:hAnsi="Arial" w:cs="Arial"/>
        </w:rPr>
        <w:t xml:space="preserve"> recognized to give </w:t>
      </w:r>
      <w:r w:rsidR="0058263F">
        <w:rPr>
          <w:rFonts w:ascii="Arial" w:hAnsi="Arial" w:cs="Arial"/>
        </w:rPr>
        <w:t>a</w:t>
      </w:r>
      <w:r w:rsidR="00A8238A">
        <w:rPr>
          <w:rFonts w:ascii="Arial" w:hAnsi="Arial" w:cs="Arial"/>
        </w:rPr>
        <w:t xml:space="preserve"> </w:t>
      </w:r>
      <w:proofErr w:type="spellStart"/>
      <w:r w:rsidR="00A8238A">
        <w:rPr>
          <w:rFonts w:ascii="Arial" w:hAnsi="Arial" w:cs="Arial"/>
        </w:rPr>
        <w:t>ATRS</w:t>
      </w:r>
      <w:proofErr w:type="spellEnd"/>
      <w:r w:rsidR="0058263F">
        <w:rPr>
          <w:rFonts w:ascii="Arial" w:hAnsi="Arial" w:cs="Arial"/>
        </w:rPr>
        <w:t xml:space="preserve"> system update.</w:t>
      </w:r>
      <w:r w:rsidR="00A8238A">
        <w:rPr>
          <w:rFonts w:ascii="Arial" w:hAnsi="Arial" w:cs="Arial"/>
        </w:rPr>
        <w:t xml:space="preserve">  M</w:t>
      </w:r>
      <w:r w:rsidR="00916526">
        <w:rPr>
          <w:rFonts w:ascii="Arial" w:hAnsi="Arial" w:cs="Arial"/>
        </w:rPr>
        <w:t>r. H</w:t>
      </w:r>
      <w:r w:rsidR="009F70B0">
        <w:rPr>
          <w:rFonts w:ascii="Arial" w:hAnsi="Arial" w:cs="Arial"/>
        </w:rPr>
        <w:t xml:space="preserve">opkins introduced </w:t>
      </w:r>
      <w:proofErr w:type="spellStart"/>
      <w:r w:rsidR="00295310">
        <w:rPr>
          <w:rFonts w:ascii="Arial" w:hAnsi="Arial" w:cs="Arial"/>
        </w:rPr>
        <w:t>ATRS</w:t>
      </w:r>
      <w:proofErr w:type="spellEnd"/>
      <w:r w:rsidR="00295310">
        <w:rPr>
          <w:rFonts w:ascii="Arial" w:hAnsi="Arial" w:cs="Arial"/>
        </w:rPr>
        <w:t xml:space="preserve"> b</w:t>
      </w:r>
      <w:r w:rsidR="007900E1">
        <w:rPr>
          <w:rFonts w:ascii="Arial" w:hAnsi="Arial" w:cs="Arial"/>
        </w:rPr>
        <w:t xml:space="preserve">oard </w:t>
      </w:r>
      <w:r w:rsidR="00295310">
        <w:rPr>
          <w:rFonts w:ascii="Arial" w:hAnsi="Arial" w:cs="Arial"/>
        </w:rPr>
        <w:t>members</w:t>
      </w:r>
      <w:r w:rsidR="007900E1">
        <w:rPr>
          <w:rFonts w:ascii="Arial" w:hAnsi="Arial" w:cs="Arial"/>
        </w:rPr>
        <w:t xml:space="preserve"> Mr. </w:t>
      </w:r>
      <w:r w:rsidR="0071505B">
        <w:rPr>
          <w:rFonts w:ascii="Arial" w:hAnsi="Arial" w:cs="Arial"/>
        </w:rPr>
        <w:t>Lloyd Black and Ms. Donna Mo</w:t>
      </w:r>
      <w:r w:rsidR="006820D7">
        <w:rPr>
          <w:rFonts w:ascii="Arial" w:hAnsi="Arial" w:cs="Arial"/>
        </w:rPr>
        <w:t>rey</w:t>
      </w:r>
      <w:r w:rsidR="007900E1">
        <w:rPr>
          <w:rFonts w:ascii="Arial" w:hAnsi="Arial" w:cs="Arial"/>
        </w:rPr>
        <w:t xml:space="preserve"> who were in attendance.  </w:t>
      </w:r>
      <w:r w:rsidR="00843C7C">
        <w:rPr>
          <w:rFonts w:ascii="Arial" w:hAnsi="Arial" w:cs="Arial"/>
        </w:rPr>
        <w:t xml:space="preserve">Currently, there are </w:t>
      </w:r>
      <w:r w:rsidR="007900E1">
        <w:rPr>
          <w:rFonts w:ascii="Arial" w:hAnsi="Arial" w:cs="Arial"/>
        </w:rPr>
        <w:t xml:space="preserve">86,000 active members and 36,000 retirees in the </w:t>
      </w:r>
      <w:proofErr w:type="spellStart"/>
      <w:r w:rsidR="007900E1">
        <w:rPr>
          <w:rFonts w:ascii="Arial" w:hAnsi="Arial" w:cs="Arial"/>
        </w:rPr>
        <w:t>ATRS</w:t>
      </w:r>
      <w:proofErr w:type="spellEnd"/>
      <w:r w:rsidR="007900E1">
        <w:rPr>
          <w:rFonts w:ascii="Arial" w:hAnsi="Arial" w:cs="Arial"/>
        </w:rPr>
        <w:t xml:space="preserve"> system.  </w:t>
      </w:r>
      <w:r w:rsidR="00295310">
        <w:rPr>
          <w:rFonts w:ascii="Arial" w:hAnsi="Arial" w:cs="Arial"/>
        </w:rPr>
        <w:t xml:space="preserve">He reported employee contributions of $116 million with </w:t>
      </w:r>
      <w:r w:rsidR="00910232">
        <w:rPr>
          <w:rFonts w:ascii="Arial" w:hAnsi="Arial" w:cs="Arial"/>
        </w:rPr>
        <w:t xml:space="preserve">$512 million </w:t>
      </w:r>
      <w:r w:rsidR="004527D6">
        <w:rPr>
          <w:rFonts w:ascii="Arial" w:hAnsi="Arial" w:cs="Arial"/>
        </w:rPr>
        <w:t xml:space="preserve">in </w:t>
      </w:r>
      <w:r w:rsidR="00295310">
        <w:rPr>
          <w:rFonts w:ascii="Arial" w:hAnsi="Arial" w:cs="Arial"/>
        </w:rPr>
        <w:t xml:space="preserve">total </w:t>
      </w:r>
      <w:r w:rsidR="004527D6">
        <w:rPr>
          <w:rFonts w:ascii="Arial" w:hAnsi="Arial" w:cs="Arial"/>
        </w:rPr>
        <w:t xml:space="preserve">contributions.  Unlike other retirement systems, the </w:t>
      </w:r>
      <w:proofErr w:type="spellStart"/>
      <w:r w:rsidR="004527D6">
        <w:rPr>
          <w:rFonts w:ascii="Arial" w:hAnsi="Arial" w:cs="Arial"/>
        </w:rPr>
        <w:t>ATRS</w:t>
      </w:r>
      <w:proofErr w:type="spellEnd"/>
      <w:r w:rsidR="004527D6">
        <w:rPr>
          <w:rFonts w:ascii="Arial" w:hAnsi="Arial" w:cs="Arial"/>
        </w:rPr>
        <w:t xml:space="preserve"> </w:t>
      </w:r>
      <w:r w:rsidR="00A43440">
        <w:rPr>
          <w:rFonts w:ascii="Arial" w:hAnsi="Arial" w:cs="Arial"/>
        </w:rPr>
        <w:t xml:space="preserve">system has achieved growth by moving </w:t>
      </w:r>
      <w:r w:rsidR="004527D6">
        <w:rPr>
          <w:rFonts w:ascii="Arial" w:hAnsi="Arial" w:cs="Arial"/>
        </w:rPr>
        <w:t xml:space="preserve">toward </w:t>
      </w:r>
      <w:r w:rsidR="00A8238A">
        <w:rPr>
          <w:rFonts w:ascii="Arial" w:hAnsi="Arial" w:cs="Arial"/>
        </w:rPr>
        <w:t xml:space="preserve">more </w:t>
      </w:r>
      <w:r w:rsidR="004527D6">
        <w:rPr>
          <w:rFonts w:ascii="Arial" w:hAnsi="Arial" w:cs="Arial"/>
        </w:rPr>
        <w:t>liquid investments.  Following are some</w:t>
      </w:r>
      <w:r w:rsidR="0084065D">
        <w:rPr>
          <w:rFonts w:ascii="Arial" w:hAnsi="Arial" w:cs="Arial"/>
        </w:rPr>
        <w:t xml:space="preserve"> investment</w:t>
      </w:r>
      <w:r w:rsidR="004527D6">
        <w:rPr>
          <w:rFonts w:ascii="Arial" w:hAnsi="Arial" w:cs="Arial"/>
        </w:rPr>
        <w:t xml:space="preserve"> examples:</w:t>
      </w:r>
    </w:p>
    <w:p w:rsidR="004527D6" w:rsidRPr="004527D6" w:rsidRDefault="004527D6" w:rsidP="008406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527D6">
        <w:rPr>
          <w:rFonts w:ascii="Arial" w:hAnsi="Arial" w:cs="Arial"/>
        </w:rPr>
        <w:lastRenderedPageBreak/>
        <w:t>real estate</w:t>
      </w:r>
    </w:p>
    <w:p w:rsidR="004527D6" w:rsidRPr="004527D6" w:rsidRDefault="004527D6" w:rsidP="008406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527D6">
        <w:rPr>
          <w:rFonts w:ascii="Arial" w:hAnsi="Arial" w:cs="Arial"/>
        </w:rPr>
        <w:t>private equity, which is not publicly traded</w:t>
      </w:r>
    </w:p>
    <w:p w:rsidR="004527D6" w:rsidRPr="004527D6" w:rsidRDefault="00C5012C" w:rsidP="008406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alternative assets</w:t>
      </w:r>
    </w:p>
    <w:p w:rsidR="004527D6" w:rsidRPr="004527D6" w:rsidRDefault="004527D6" w:rsidP="008406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527D6">
        <w:rPr>
          <w:rFonts w:ascii="Arial" w:hAnsi="Arial" w:cs="Arial"/>
        </w:rPr>
        <w:t>100 square miles of timberland</w:t>
      </w:r>
    </w:p>
    <w:p w:rsidR="004527D6" w:rsidRPr="004527D6" w:rsidRDefault="004527D6" w:rsidP="0084065D">
      <w:pPr>
        <w:pStyle w:val="ListParagraph"/>
        <w:numPr>
          <w:ilvl w:val="0"/>
          <w:numId w:val="14"/>
        </w:numPr>
        <w:rPr>
          <w:rFonts w:ascii="Arial" w:hAnsi="Arial" w:cs="Arial"/>
        </w:rPr>
      </w:pPr>
      <w:r w:rsidRPr="004527D6">
        <w:rPr>
          <w:rFonts w:ascii="Arial" w:hAnsi="Arial" w:cs="Arial"/>
        </w:rPr>
        <w:t>$40 million dollar investment in farmland throughout the U.S.</w:t>
      </w:r>
    </w:p>
    <w:p w:rsidR="004527D6" w:rsidRDefault="004527D6" w:rsidP="0084065D">
      <w:pPr>
        <w:rPr>
          <w:rFonts w:ascii="Arial" w:hAnsi="Arial" w:cs="Arial"/>
        </w:rPr>
      </w:pPr>
    </w:p>
    <w:p w:rsidR="00563A46" w:rsidRDefault="00563A46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Mr. Hopkins was asked to discuss the T-DROP program.  He </w:t>
      </w:r>
      <w:r w:rsidR="001475F9">
        <w:rPr>
          <w:rFonts w:ascii="Arial" w:hAnsi="Arial" w:cs="Arial"/>
        </w:rPr>
        <w:t>explained that non-contributory members in the T-</w:t>
      </w:r>
      <w:r w:rsidR="0028024B">
        <w:rPr>
          <w:rFonts w:ascii="Arial" w:hAnsi="Arial" w:cs="Arial"/>
        </w:rPr>
        <w:t xml:space="preserve">DROP program </w:t>
      </w:r>
      <w:r w:rsidR="001475F9">
        <w:rPr>
          <w:rFonts w:ascii="Arial" w:hAnsi="Arial" w:cs="Arial"/>
        </w:rPr>
        <w:t xml:space="preserve">with 30 years of service have </w:t>
      </w:r>
      <w:r w:rsidR="0084065D">
        <w:rPr>
          <w:rFonts w:ascii="Arial" w:hAnsi="Arial" w:cs="Arial"/>
        </w:rPr>
        <w:t xml:space="preserve">had </w:t>
      </w:r>
      <w:r w:rsidR="001475F9">
        <w:rPr>
          <w:rFonts w:ascii="Arial" w:hAnsi="Arial" w:cs="Arial"/>
        </w:rPr>
        <w:t xml:space="preserve">an 18% reduction.  Whereas, </w:t>
      </w:r>
      <w:r w:rsidR="0028024B">
        <w:rPr>
          <w:rFonts w:ascii="Arial" w:hAnsi="Arial" w:cs="Arial"/>
        </w:rPr>
        <w:t xml:space="preserve">contributory members with </w:t>
      </w:r>
      <w:r w:rsidR="00B11FAF">
        <w:rPr>
          <w:rFonts w:ascii="Arial" w:hAnsi="Arial" w:cs="Arial"/>
        </w:rPr>
        <w:t>30 years of service have</w:t>
      </w:r>
      <w:r w:rsidR="0084065D">
        <w:rPr>
          <w:rFonts w:ascii="Arial" w:hAnsi="Arial" w:cs="Arial"/>
        </w:rPr>
        <w:t xml:space="preserve"> had</w:t>
      </w:r>
      <w:r w:rsidR="00B11FAF">
        <w:rPr>
          <w:rFonts w:ascii="Arial" w:hAnsi="Arial" w:cs="Arial"/>
        </w:rPr>
        <w:t xml:space="preserve"> a 30% reduction.  Mr. Hopkins believes this should be equalized.  The </w:t>
      </w:r>
      <w:proofErr w:type="spellStart"/>
      <w:r w:rsidR="00B11FAF">
        <w:rPr>
          <w:rFonts w:ascii="Arial" w:hAnsi="Arial" w:cs="Arial"/>
        </w:rPr>
        <w:t>ATRS</w:t>
      </w:r>
      <w:proofErr w:type="spellEnd"/>
      <w:r w:rsidR="00B11FAF">
        <w:rPr>
          <w:rFonts w:ascii="Arial" w:hAnsi="Arial" w:cs="Arial"/>
        </w:rPr>
        <w:t xml:space="preserve"> system and Board of Trustees are working on proposed legislation f</w:t>
      </w:r>
      <w:r w:rsidR="00295310">
        <w:rPr>
          <w:rFonts w:ascii="Arial" w:hAnsi="Arial" w:cs="Arial"/>
        </w:rPr>
        <w:t xml:space="preserve">or the 2013 legislative session with over 23 bills, 14 of which </w:t>
      </w:r>
      <w:r w:rsidR="00A8238A">
        <w:rPr>
          <w:rFonts w:ascii="Arial" w:hAnsi="Arial" w:cs="Arial"/>
        </w:rPr>
        <w:t xml:space="preserve">will </w:t>
      </w:r>
      <w:r w:rsidR="00295310">
        <w:rPr>
          <w:rFonts w:ascii="Arial" w:hAnsi="Arial" w:cs="Arial"/>
        </w:rPr>
        <w:t xml:space="preserve">focus on cost cutting </w:t>
      </w:r>
      <w:r w:rsidR="00B11FAF">
        <w:rPr>
          <w:rFonts w:ascii="Arial" w:hAnsi="Arial" w:cs="Arial"/>
        </w:rPr>
        <w:t>measures.</w:t>
      </w:r>
    </w:p>
    <w:p w:rsidR="0084065D" w:rsidRDefault="0084065D" w:rsidP="0084065D">
      <w:pPr>
        <w:rPr>
          <w:rFonts w:ascii="Arial" w:hAnsi="Arial" w:cs="Arial"/>
        </w:rPr>
      </w:pPr>
    </w:p>
    <w:p w:rsidR="00F720E2" w:rsidRPr="00A8238A" w:rsidRDefault="006820D7" w:rsidP="0084065D">
      <w:pPr>
        <w:rPr>
          <w:rFonts w:ascii="Arial" w:hAnsi="Arial" w:cs="Arial"/>
          <w:b/>
          <w:u w:val="single"/>
        </w:rPr>
      </w:pPr>
      <w:r w:rsidRPr="00A8238A">
        <w:rPr>
          <w:rFonts w:ascii="Arial" w:hAnsi="Arial" w:cs="Arial"/>
          <w:b/>
          <w:u w:val="single"/>
        </w:rPr>
        <w:t>C</w:t>
      </w:r>
      <w:r w:rsidR="00F720E2" w:rsidRPr="00A8238A">
        <w:rPr>
          <w:rFonts w:ascii="Arial" w:hAnsi="Arial" w:cs="Arial"/>
          <w:b/>
          <w:u w:val="single"/>
        </w:rPr>
        <w:t>o</w:t>
      </w:r>
      <w:r w:rsidR="00A563F0">
        <w:rPr>
          <w:rFonts w:ascii="Arial" w:hAnsi="Arial" w:cs="Arial"/>
          <w:b/>
          <w:u w:val="single"/>
        </w:rPr>
        <w:t xml:space="preserve">nsideration of a Request for an </w:t>
      </w:r>
      <w:r w:rsidR="00F720E2" w:rsidRPr="00A8238A">
        <w:rPr>
          <w:rFonts w:ascii="Arial" w:hAnsi="Arial" w:cs="Arial"/>
          <w:b/>
          <w:u w:val="single"/>
        </w:rPr>
        <w:t xml:space="preserve">Actuarial </w:t>
      </w:r>
      <w:r w:rsidR="00A563F0">
        <w:rPr>
          <w:rFonts w:ascii="Arial" w:hAnsi="Arial" w:cs="Arial"/>
          <w:b/>
          <w:u w:val="single"/>
        </w:rPr>
        <w:t xml:space="preserve">Cost </w:t>
      </w:r>
      <w:r w:rsidR="00F720E2" w:rsidRPr="00A8238A">
        <w:rPr>
          <w:rFonts w:ascii="Arial" w:hAnsi="Arial" w:cs="Arial"/>
          <w:b/>
          <w:u w:val="single"/>
        </w:rPr>
        <w:t>Study Eliminating the Mandatory Retirement Age for Judges</w:t>
      </w:r>
    </w:p>
    <w:p w:rsidR="00596446" w:rsidRDefault="006820D7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C22C2D">
        <w:rPr>
          <w:rFonts w:ascii="Arial" w:hAnsi="Arial" w:cs="Arial"/>
        </w:rPr>
        <w:t xml:space="preserve">Carnine recognized </w:t>
      </w:r>
      <w:r w:rsidR="00C91CFF">
        <w:rPr>
          <w:rFonts w:ascii="Arial" w:hAnsi="Arial" w:cs="Arial"/>
        </w:rPr>
        <w:t xml:space="preserve">Judge Vann Smith, Circuit Judge, </w:t>
      </w:r>
      <w:proofErr w:type="gramStart"/>
      <w:r w:rsidR="00C91CFF">
        <w:rPr>
          <w:rFonts w:ascii="Arial" w:hAnsi="Arial" w:cs="Arial"/>
        </w:rPr>
        <w:t>Sixth</w:t>
      </w:r>
      <w:proofErr w:type="gramEnd"/>
      <w:r w:rsidR="00C91CFF">
        <w:rPr>
          <w:rFonts w:ascii="Arial" w:hAnsi="Arial" w:cs="Arial"/>
        </w:rPr>
        <w:t xml:space="preserve"> Judicial Circuit</w:t>
      </w:r>
      <w:r w:rsidR="00C22C2D">
        <w:rPr>
          <w:rFonts w:ascii="Arial" w:hAnsi="Arial" w:cs="Arial"/>
        </w:rPr>
        <w:t xml:space="preserve">.  </w:t>
      </w:r>
      <w:r w:rsidR="00EC2A34">
        <w:rPr>
          <w:rFonts w:ascii="Arial" w:hAnsi="Arial" w:cs="Arial"/>
        </w:rPr>
        <w:t>Judge Smith</w:t>
      </w:r>
      <w:r w:rsidR="00A8238A">
        <w:rPr>
          <w:rFonts w:ascii="Arial" w:hAnsi="Arial" w:cs="Arial"/>
        </w:rPr>
        <w:t xml:space="preserve"> </w:t>
      </w:r>
      <w:r w:rsidR="0084065D">
        <w:rPr>
          <w:rFonts w:ascii="Arial" w:hAnsi="Arial" w:cs="Arial"/>
        </w:rPr>
        <w:t>said</w:t>
      </w:r>
      <w:r w:rsidR="00A8238A">
        <w:rPr>
          <w:rFonts w:ascii="Arial" w:hAnsi="Arial" w:cs="Arial"/>
        </w:rPr>
        <w:t xml:space="preserve"> interest</w:t>
      </w:r>
      <w:r w:rsidR="00C22C2D">
        <w:rPr>
          <w:rFonts w:ascii="Arial" w:hAnsi="Arial" w:cs="Arial"/>
        </w:rPr>
        <w:t xml:space="preserve"> </w:t>
      </w:r>
      <w:r w:rsidR="0084065D">
        <w:rPr>
          <w:rFonts w:ascii="Arial" w:hAnsi="Arial" w:cs="Arial"/>
        </w:rPr>
        <w:t xml:space="preserve">has been </w:t>
      </w:r>
      <w:r>
        <w:rPr>
          <w:rFonts w:ascii="Arial" w:hAnsi="Arial" w:cs="Arial"/>
        </w:rPr>
        <w:t xml:space="preserve">by </w:t>
      </w:r>
      <w:r w:rsidR="00596446">
        <w:rPr>
          <w:rFonts w:ascii="Arial" w:hAnsi="Arial" w:cs="Arial"/>
        </w:rPr>
        <w:t xml:space="preserve">the Judicial Council </w:t>
      </w:r>
      <w:r w:rsidR="0084065D">
        <w:rPr>
          <w:rFonts w:ascii="Arial" w:hAnsi="Arial" w:cs="Arial"/>
        </w:rPr>
        <w:t xml:space="preserve">to eliminate </w:t>
      </w:r>
      <w:r w:rsidR="00596446">
        <w:rPr>
          <w:rFonts w:ascii="Arial" w:hAnsi="Arial" w:cs="Arial"/>
        </w:rPr>
        <w:t>the mandatory retirement of judges at age 70.  Currently, if a judge is elected prior to age 70,</w:t>
      </w:r>
      <w:r w:rsidR="0084065D">
        <w:rPr>
          <w:rFonts w:ascii="Arial" w:hAnsi="Arial" w:cs="Arial"/>
        </w:rPr>
        <w:t xml:space="preserve"> but turns 70 while in office, </w:t>
      </w:r>
      <w:r w:rsidR="00596446">
        <w:rPr>
          <w:rFonts w:ascii="Arial" w:hAnsi="Arial" w:cs="Arial"/>
        </w:rPr>
        <w:t>he or she is allowed t</w:t>
      </w:r>
      <w:r w:rsidR="0084065D">
        <w:rPr>
          <w:rFonts w:ascii="Arial" w:hAnsi="Arial" w:cs="Arial"/>
        </w:rPr>
        <w:t xml:space="preserve">o complete their term </w:t>
      </w:r>
      <w:r w:rsidR="00596446">
        <w:rPr>
          <w:rFonts w:ascii="Arial" w:hAnsi="Arial" w:cs="Arial"/>
        </w:rPr>
        <w:t>without losing retirement benefits.  However, if</w:t>
      </w:r>
      <w:r w:rsidR="00A43440">
        <w:rPr>
          <w:rFonts w:ascii="Arial" w:hAnsi="Arial" w:cs="Arial"/>
        </w:rPr>
        <w:t xml:space="preserve"> they continue to serve </w:t>
      </w:r>
      <w:r w:rsidR="0084065D">
        <w:rPr>
          <w:rFonts w:ascii="Arial" w:hAnsi="Arial" w:cs="Arial"/>
        </w:rPr>
        <w:t xml:space="preserve">an additional term </w:t>
      </w:r>
      <w:r w:rsidR="00A43440">
        <w:rPr>
          <w:rFonts w:ascii="Arial" w:hAnsi="Arial" w:cs="Arial"/>
        </w:rPr>
        <w:t xml:space="preserve">after </w:t>
      </w:r>
      <w:r w:rsidR="00596446">
        <w:rPr>
          <w:rFonts w:ascii="Arial" w:hAnsi="Arial" w:cs="Arial"/>
        </w:rPr>
        <w:t>the age of 70, all retirement benefits are forfeited.  Ju</w:t>
      </w:r>
      <w:r w:rsidR="00C5012C">
        <w:rPr>
          <w:rFonts w:ascii="Arial" w:hAnsi="Arial" w:cs="Arial"/>
        </w:rPr>
        <w:t xml:space="preserve">dge Smith told the legislators </w:t>
      </w:r>
      <w:r w:rsidR="00596446">
        <w:rPr>
          <w:rFonts w:ascii="Arial" w:hAnsi="Arial" w:cs="Arial"/>
        </w:rPr>
        <w:t>the Judicial Council</w:t>
      </w:r>
      <w:r w:rsidR="00C5012C">
        <w:rPr>
          <w:rFonts w:ascii="Arial" w:hAnsi="Arial" w:cs="Arial"/>
        </w:rPr>
        <w:t xml:space="preserve"> </w:t>
      </w:r>
      <w:r w:rsidR="00A43440">
        <w:rPr>
          <w:rFonts w:ascii="Arial" w:hAnsi="Arial" w:cs="Arial"/>
        </w:rPr>
        <w:t xml:space="preserve">is </w:t>
      </w:r>
      <w:r w:rsidR="00C5012C">
        <w:rPr>
          <w:rFonts w:ascii="Arial" w:hAnsi="Arial" w:cs="Arial"/>
        </w:rPr>
        <w:t>request</w:t>
      </w:r>
      <w:r w:rsidR="00A43440">
        <w:rPr>
          <w:rFonts w:ascii="Arial" w:hAnsi="Arial" w:cs="Arial"/>
        </w:rPr>
        <w:t>ing</w:t>
      </w:r>
      <w:r w:rsidR="00C5012C">
        <w:rPr>
          <w:rFonts w:ascii="Arial" w:hAnsi="Arial" w:cs="Arial"/>
        </w:rPr>
        <w:t xml:space="preserve"> </w:t>
      </w:r>
      <w:r w:rsidR="0084065D">
        <w:rPr>
          <w:rFonts w:ascii="Arial" w:hAnsi="Arial" w:cs="Arial"/>
        </w:rPr>
        <w:t xml:space="preserve">the committee </w:t>
      </w:r>
      <w:r w:rsidR="00A563F0">
        <w:rPr>
          <w:rFonts w:ascii="Arial" w:hAnsi="Arial" w:cs="Arial"/>
        </w:rPr>
        <w:t>authorize</w:t>
      </w:r>
      <w:r w:rsidR="00596446">
        <w:rPr>
          <w:rFonts w:ascii="Arial" w:hAnsi="Arial" w:cs="Arial"/>
        </w:rPr>
        <w:t xml:space="preserve"> an </w:t>
      </w:r>
      <w:r w:rsidR="00C91CFF">
        <w:rPr>
          <w:rFonts w:ascii="Arial" w:hAnsi="Arial" w:cs="Arial"/>
        </w:rPr>
        <w:t xml:space="preserve">actuarial </w:t>
      </w:r>
      <w:r w:rsidR="00A43440">
        <w:rPr>
          <w:rFonts w:ascii="Arial" w:hAnsi="Arial" w:cs="Arial"/>
        </w:rPr>
        <w:t xml:space="preserve">cost </w:t>
      </w:r>
      <w:r w:rsidR="00C91CFF">
        <w:rPr>
          <w:rFonts w:ascii="Arial" w:hAnsi="Arial" w:cs="Arial"/>
        </w:rPr>
        <w:t>study</w:t>
      </w:r>
      <w:r>
        <w:rPr>
          <w:rFonts w:ascii="Arial" w:hAnsi="Arial" w:cs="Arial"/>
        </w:rPr>
        <w:t xml:space="preserve"> </w:t>
      </w:r>
      <w:r w:rsidR="00596446">
        <w:rPr>
          <w:rFonts w:ascii="Arial" w:hAnsi="Arial" w:cs="Arial"/>
        </w:rPr>
        <w:t>t</w:t>
      </w:r>
      <w:r w:rsidR="00C5012C">
        <w:rPr>
          <w:rFonts w:ascii="Arial" w:hAnsi="Arial" w:cs="Arial"/>
        </w:rPr>
        <w:t>o determine t</w:t>
      </w:r>
      <w:r w:rsidR="00596446">
        <w:rPr>
          <w:rFonts w:ascii="Arial" w:hAnsi="Arial" w:cs="Arial"/>
        </w:rPr>
        <w:t xml:space="preserve">he </w:t>
      </w:r>
      <w:r w:rsidR="00A43440">
        <w:rPr>
          <w:rFonts w:ascii="Arial" w:hAnsi="Arial" w:cs="Arial"/>
        </w:rPr>
        <w:t>ramifications to the Arkansas Judicial Retirement System if the mandatory retirement age limit is removed.</w:t>
      </w:r>
    </w:p>
    <w:p w:rsidR="00C5012C" w:rsidRDefault="00C5012C" w:rsidP="0084065D">
      <w:pPr>
        <w:rPr>
          <w:rFonts w:ascii="Arial" w:hAnsi="Arial" w:cs="Arial"/>
        </w:rPr>
      </w:pPr>
    </w:p>
    <w:p w:rsidR="00596446" w:rsidRDefault="006820D7" w:rsidP="00840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</w:t>
      </w:r>
      <w:r w:rsidR="00275142">
        <w:rPr>
          <w:rFonts w:ascii="Arial" w:hAnsi="Arial" w:cs="Arial"/>
        </w:rPr>
        <w:t>Key</w:t>
      </w:r>
      <w:r>
        <w:rPr>
          <w:rFonts w:ascii="Arial" w:hAnsi="Arial" w:cs="Arial"/>
        </w:rPr>
        <w:t xml:space="preserve"> told the committee</w:t>
      </w:r>
      <w:r w:rsidR="00596446">
        <w:rPr>
          <w:rFonts w:ascii="Arial" w:hAnsi="Arial" w:cs="Arial"/>
        </w:rPr>
        <w:t xml:space="preserve"> the request by Judge Smith and the Judicial Council is directed only towards </w:t>
      </w:r>
      <w:r w:rsidR="00C5012C">
        <w:rPr>
          <w:rFonts w:ascii="Arial" w:hAnsi="Arial" w:cs="Arial"/>
        </w:rPr>
        <w:t xml:space="preserve">approval of an actuarial </w:t>
      </w:r>
      <w:r w:rsidR="00A43440">
        <w:rPr>
          <w:rFonts w:ascii="Arial" w:hAnsi="Arial" w:cs="Arial"/>
        </w:rPr>
        <w:t xml:space="preserve">cost </w:t>
      </w:r>
      <w:r w:rsidR="00C5012C">
        <w:rPr>
          <w:rFonts w:ascii="Arial" w:hAnsi="Arial" w:cs="Arial"/>
        </w:rPr>
        <w:t xml:space="preserve">study </w:t>
      </w:r>
      <w:r w:rsidR="00596446">
        <w:rPr>
          <w:rFonts w:ascii="Arial" w:hAnsi="Arial" w:cs="Arial"/>
        </w:rPr>
        <w:t xml:space="preserve">and not a debate of the merits of the age limitation.  </w:t>
      </w:r>
      <w:r>
        <w:rPr>
          <w:rFonts w:ascii="Arial" w:hAnsi="Arial" w:cs="Arial"/>
        </w:rPr>
        <w:t xml:space="preserve">A motion was made and seconded to approve the </w:t>
      </w:r>
      <w:r w:rsidR="00A43440">
        <w:rPr>
          <w:rFonts w:ascii="Arial" w:hAnsi="Arial" w:cs="Arial"/>
        </w:rPr>
        <w:t xml:space="preserve">cost </w:t>
      </w:r>
      <w:r>
        <w:rPr>
          <w:rFonts w:ascii="Arial" w:hAnsi="Arial" w:cs="Arial"/>
        </w:rPr>
        <w:t xml:space="preserve">study request. </w:t>
      </w:r>
      <w:r w:rsidR="00596446">
        <w:rPr>
          <w:rFonts w:ascii="Arial" w:hAnsi="Arial" w:cs="Arial"/>
        </w:rPr>
        <w:t xml:space="preserve"> The mo</w:t>
      </w:r>
      <w:r>
        <w:rPr>
          <w:rFonts w:ascii="Arial" w:hAnsi="Arial" w:cs="Arial"/>
        </w:rPr>
        <w:t>tion was approved by acclimation.</w:t>
      </w:r>
    </w:p>
    <w:p w:rsidR="00CA46D5" w:rsidRDefault="00CA46D5" w:rsidP="0084065D">
      <w:pPr>
        <w:rPr>
          <w:rFonts w:ascii="Arial" w:hAnsi="Arial" w:cs="Arial"/>
        </w:rPr>
      </w:pPr>
    </w:p>
    <w:p w:rsidR="00CA46D5" w:rsidRPr="00B11FAF" w:rsidRDefault="00CA46D5" w:rsidP="0084065D">
      <w:pPr>
        <w:rPr>
          <w:rFonts w:ascii="Arial" w:hAnsi="Arial" w:cs="Arial"/>
        </w:rPr>
      </w:pPr>
      <w:r w:rsidRPr="00B11FAF">
        <w:rPr>
          <w:rFonts w:ascii="Arial" w:hAnsi="Arial" w:cs="Arial"/>
        </w:rPr>
        <w:t xml:space="preserve">Due to time constraints, Chairman Carnine asked David Clark, Executive Director, </w:t>
      </w:r>
      <w:proofErr w:type="spellStart"/>
      <w:r w:rsidRPr="00B11FAF">
        <w:rPr>
          <w:rFonts w:ascii="Arial" w:hAnsi="Arial" w:cs="Arial"/>
        </w:rPr>
        <w:t>LOPFI</w:t>
      </w:r>
      <w:proofErr w:type="spellEnd"/>
      <w:r w:rsidRPr="00B11FAF">
        <w:rPr>
          <w:rFonts w:ascii="Arial" w:hAnsi="Arial" w:cs="Arial"/>
        </w:rPr>
        <w:t xml:space="preserve"> and Larry Dickerson, Executive Secretary, ASHERS, to present their system update</w:t>
      </w:r>
      <w:r w:rsidR="00A43440">
        <w:rPr>
          <w:rFonts w:ascii="Arial" w:hAnsi="Arial" w:cs="Arial"/>
        </w:rPr>
        <w:t>s</w:t>
      </w:r>
      <w:r w:rsidRPr="00B11FAF">
        <w:rPr>
          <w:rFonts w:ascii="Arial" w:hAnsi="Arial" w:cs="Arial"/>
        </w:rPr>
        <w:t xml:space="preserve"> at a future committee meeting.  </w:t>
      </w:r>
    </w:p>
    <w:p w:rsidR="00275142" w:rsidRDefault="00275142" w:rsidP="0084065D">
      <w:pPr>
        <w:rPr>
          <w:rFonts w:ascii="Arial" w:hAnsi="Arial" w:cs="Arial"/>
        </w:rPr>
      </w:pPr>
    </w:p>
    <w:p w:rsidR="00563A46" w:rsidRPr="001352B7" w:rsidRDefault="004527D6" w:rsidP="0084065D">
      <w:pPr>
        <w:rPr>
          <w:rFonts w:ascii="Arial" w:hAnsi="Arial" w:cs="Arial"/>
          <w:b/>
        </w:rPr>
      </w:pPr>
      <w:r w:rsidRPr="004527D6">
        <w:rPr>
          <w:rFonts w:ascii="Arial" w:hAnsi="Arial" w:cs="Arial"/>
        </w:rPr>
        <w:t xml:space="preserve">There being no further business, the meeting adjourned at </w:t>
      </w:r>
      <w:r>
        <w:rPr>
          <w:rFonts w:ascii="Arial" w:hAnsi="Arial" w:cs="Arial"/>
        </w:rPr>
        <w:t>12:10 p.m.</w:t>
      </w:r>
      <w:r w:rsidR="00563A46" w:rsidRPr="001352B7">
        <w:rPr>
          <w:rFonts w:ascii="Arial" w:hAnsi="Arial" w:cs="Arial"/>
          <w:b/>
        </w:rPr>
        <w:t xml:space="preserve"> </w:t>
      </w:r>
    </w:p>
    <w:sectPr w:rsidR="00563A46" w:rsidRPr="001352B7" w:rsidSect="00F50489">
      <w:headerReference w:type="default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291" w:rsidRDefault="00705291" w:rsidP="006C672F">
      <w:r>
        <w:separator/>
      </w:r>
    </w:p>
  </w:endnote>
  <w:endnote w:type="continuationSeparator" w:id="1">
    <w:p w:rsidR="00705291" w:rsidRDefault="00705291" w:rsidP="006C67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508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C44E4C" w:rsidRDefault="00C44E4C">
            <w:pPr>
              <w:pStyle w:val="Footer"/>
              <w:jc w:val="right"/>
            </w:pPr>
            <w:r>
              <w:t xml:space="preserve">Page </w:t>
            </w:r>
            <w:r w:rsidR="000C2C14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C2C14">
              <w:rPr>
                <w:b/>
              </w:rPr>
              <w:fldChar w:fldCharType="separate"/>
            </w:r>
            <w:r w:rsidR="009D53C0">
              <w:rPr>
                <w:b/>
                <w:noProof/>
              </w:rPr>
              <w:t>1</w:t>
            </w:r>
            <w:r w:rsidR="000C2C14">
              <w:rPr>
                <w:b/>
              </w:rPr>
              <w:fldChar w:fldCharType="end"/>
            </w:r>
            <w:r>
              <w:t xml:space="preserve"> of </w:t>
            </w:r>
            <w:r w:rsidR="000C2C14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C2C14">
              <w:rPr>
                <w:b/>
              </w:rPr>
              <w:fldChar w:fldCharType="separate"/>
            </w:r>
            <w:r w:rsidR="009D53C0">
              <w:rPr>
                <w:b/>
                <w:noProof/>
              </w:rPr>
              <w:t>5</w:t>
            </w:r>
            <w:r w:rsidR="000C2C14">
              <w:rPr>
                <w:b/>
              </w:rPr>
              <w:fldChar w:fldCharType="end"/>
            </w:r>
          </w:p>
        </w:sdtContent>
      </w:sdt>
    </w:sdtContent>
  </w:sdt>
  <w:p w:rsidR="00C44E4C" w:rsidRDefault="00C44E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291" w:rsidRDefault="00705291" w:rsidP="006C672F">
      <w:r>
        <w:separator/>
      </w:r>
    </w:p>
  </w:footnote>
  <w:footnote w:type="continuationSeparator" w:id="1">
    <w:p w:rsidR="00705291" w:rsidRDefault="00705291" w:rsidP="006C67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25088"/>
      <w:docPartObj>
        <w:docPartGallery w:val="Watermarks"/>
        <w:docPartUnique/>
      </w:docPartObj>
    </w:sdtPr>
    <w:sdtContent>
      <w:p w:rsidR="00C44E4C" w:rsidRDefault="000C2C1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254"/>
    <w:multiLevelType w:val="hybridMultilevel"/>
    <w:tmpl w:val="E2127F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557A"/>
    <w:multiLevelType w:val="hybridMultilevel"/>
    <w:tmpl w:val="F4E0F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51FE7"/>
    <w:multiLevelType w:val="hybridMultilevel"/>
    <w:tmpl w:val="35EC0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675E33"/>
    <w:multiLevelType w:val="hybridMultilevel"/>
    <w:tmpl w:val="257097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5A1810"/>
    <w:multiLevelType w:val="hybridMultilevel"/>
    <w:tmpl w:val="BCE0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616D9"/>
    <w:multiLevelType w:val="hybridMultilevel"/>
    <w:tmpl w:val="6D98B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2E7A89"/>
    <w:multiLevelType w:val="hybridMultilevel"/>
    <w:tmpl w:val="7020E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9602AD"/>
    <w:multiLevelType w:val="hybridMultilevel"/>
    <w:tmpl w:val="9A4011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32AA8"/>
    <w:multiLevelType w:val="hybridMultilevel"/>
    <w:tmpl w:val="75EE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43F22"/>
    <w:multiLevelType w:val="hybridMultilevel"/>
    <w:tmpl w:val="9466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E2453"/>
    <w:multiLevelType w:val="hybridMultilevel"/>
    <w:tmpl w:val="68D67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860FD0"/>
    <w:multiLevelType w:val="hybridMultilevel"/>
    <w:tmpl w:val="4DC2960E"/>
    <w:lvl w:ilvl="0" w:tplc="D70C97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DD0DF8"/>
    <w:multiLevelType w:val="hybridMultilevel"/>
    <w:tmpl w:val="3A66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64580"/>
    <w:multiLevelType w:val="hybridMultilevel"/>
    <w:tmpl w:val="F202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E93CF0"/>
    <w:multiLevelType w:val="hybridMultilevel"/>
    <w:tmpl w:val="7960CD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11"/>
  </w:num>
  <w:num w:numId="7">
    <w:abstractNumId w:val="13"/>
  </w:num>
  <w:num w:numId="8">
    <w:abstractNumId w:val="5"/>
  </w:num>
  <w:num w:numId="9">
    <w:abstractNumId w:val="9"/>
  </w:num>
  <w:num w:numId="10">
    <w:abstractNumId w:val="2"/>
  </w:num>
  <w:num w:numId="11">
    <w:abstractNumId w:val="8"/>
  </w:num>
  <w:num w:numId="12">
    <w:abstractNumId w:val="10"/>
  </w:num>
  <w:num w:numId="13">
    <w:abstractNumId w:val="0"/>
  </w:num>
  <w:num w:numId="14">
    <w:abstractNumId w:val="6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E72FF"/>
    <w:rsid w:val="00011807"/>
    <w:rsid w:val="00023FD9"/>
    <w:rsid w:val="00030860"/>
    <w:rsid w:val="000449EA"/>
    <w:rsid w:val="00056280"/>
    <w:rsid w:val="00065B7E"/>
    <w:rsid w:val="0006729A"/>
    <w:rsid w:val="000724F6"/>
    <w:rsid w:val="00090964"/>
    <w:rsid w:val="000B5EBD"/>
    <w:rsid w:val="000B7209"/>
    <w:rsid w:val="000C2C14"/>
    <w:rsid w:val="000C569F"/>
    <w:rsid w:val="000E536A"/>
    <w:rsid w:val="000F31E5"/>
    <w:rsid w:val="000F6628"/>
    <w:rsid w:val="00113396"/>
    <w:rsid w:val="00122F9D"/>
    <w:rsid w:val="001246B1"/>
    <w:rsid w:val="00127A28"/>
    <w:rsid w:val="00132BA8"/>
    <w:rsid w:val="00132C18"/>
    <w:rsid w:val="001352B7"/>
    <w:rsid w:val="00144016"/>
    <w:rsid w:val="001475F9"/>
    <w:rsid w:val="0015687A"/>
    <w:rsid w:val="00177E39"/>
    <w:rsid w:val="00185E2C"/>
    <w:rsid w:val="00194559"/>
    <w:rsid w:val="001A2F47"/>
    <w:rsid w:val="001A7FD8"/>
    <w:rsid w:val="001B152E"/>
    <w:rsid w:val="001C1E8F"/>
    <w:rsid w:val="001D7E85"/>
    <w:rsid w:val="00203C2E"/>
    <w:rsid w:val="002109EA"/>
    <w:rsid w:val="00215A4C"/>
    <w:rsid w:val="00217FB2"/>
    <w:rsid w:val="0022205C"/>
    <w:rsid w:val="002249CC"/>
    <w:rsid w:val="00257309"/>
    <w:rsid w:val="00257996"/>
    <w:rsid w:val="0027327C"/>
    <w:rsid w:val="00275142"/>
    <w:rsid w:val="00276EE8"/>
    <w:rsid w:val="0028024B"/>
    <w:rsid w:val="002944D5"/>
    <w:rsid w:val="00295310"/>
    <w:rsid w:val="00296C05"/>
    <w:rsid w:val="002C3F49"/>
    <w:rsid w:val="002D76EC"/>
    <w:rsid w:val="002E4B2F"/>
    <w:rsid w:val="00321812"/>
    <w:rsid w:val="003436BA"/>
    <w:rsid w:val="00343B8C"/>
    <w:rsid w:val="00375441"/>
    <w:rsid w:val="0037713C"/>
    <w:rsid w:val="00385429"/>
    <w:rsid w:val="003855FD"/>
    <w:rsid w:val="003A0147"/>
    <w:rsid w:val="003A6D67"/>
    <w:rsid w:val="003C0946"/>
    <w:rsid w:val="003D05D6"/>
    <w:rsid w:val="003D47C0"/>
    <w:rsid w:val="003E5E78"/>
    <w:rsid w:val="00407946"/>
    <w:rsid w:val="004216AD"/>
    <w:rsid w:val="004272F7"/>
    <w:rsid w:val="0042774A"/>
    <w:rsid w:val="004339F2"/>
    <w:rsid w:val="00446FAA"/>
    <w:rsid w:val="004503E8"/>
    <w:rsid w:val="004527D6"/>
    <w:rsid w:val="00454411"/>
    <w:rsid w:val="00462C53"/>
    <w:rsid w:val="004644D8"/>
    <w:rsid w:val="00466E2D"/>
    <w:rsid w:val="00473620"/>
    <w:rsid w:val="0047515C"/>
    <w:rsid w:val="00477E04"/>
    <w:rsid w:val="00482BB1"/>
    <w:rsid w:val="0048593F"/>
    <w:rsid w:val="00487C50"/>
    <w:rsid w:val="00490A18"/>
    <w:rsid w:val="004A073C"/>
    <w:rsid w:val="004A259D"/>
    <w:rsid w:val="004C08A6"/>
    <w:rsid w:val="004D2C21"/>
    <w:rsid w:val="004D32C2"/>
    <w:rsid w:val="004D3F88"/>
    <w:rsid w:val="004E5DDE"/>
    <w:rsid w:val="004E72FF"/>
    <w:rsid w:val="004F350F"/>
    <w:rsid w:val="004F4F58"/>
    <w:rsid w:val="00502EED"/>
    <w:rsid w:val="00504A5B"/>
    <w:rsid w:val="00516729"/>
    <w:rsid w:val="00517E7E"/>
    <w:rsid w:val="00530610"/>
    <w:rsid w:val="00535097"/>
    <w:rsid w:val="00560235"/>
    <w:rsid w:val="00563A46"/>
    <w:rsid w:val="00567092"/>
    <w:rsid w:val="0058263F"/>
    <w:rsid w:val="005947F3"/>
    <w:rsid w:val="00596446"/>
    <w:rsid w:val="005A5185"/>
    <w:rsid w:val="005A5D86"/>
    <w:rsid w:val="005C76F8"/>
    <w:rsid w:val="005E181A"/>
    <w:rsid w:val="005E45FB"/>
    <w:rsid w:val="005F18CC"/>
    <w:rsid w:val="005F2B13"/>
    <w:rsid w:val="005F5076"/>
    <w:rsid w:val="006238C0"/>
    <w:rsid w:val="00634817"/>
    <w:rsid w:val="00636748"/>
    <w:rsid w:val="00643A21"/>
    <w:rsid w:val="0065323E"/>
    <w:rsid w:val="006556D1"/>
    <w:rsid w:val="0066257C"/>
    <w:rsid w:val="006820D7"/>
    <w:rsid w:val="0068263A"/>
    <w:rsid w:val="00685C11"/>
    <w:rsid w:val="006B31D7"/>
    <w:rsid w:val="006C672F"/>
    <w:rsid w:val="006E2186"/>
    <w:rsid w:val="006F3743"/>
    <w:rsid w:val="00705291"/>
    <w:rsid w:val="0071505B"/>
    <w:rsid w:val="007442A2"/>
    <w:rsid w:val="00744A63"/>
    <w:rsid w:val="00753993"/>
    <w:rsid w:val="0075435D"/>
    <w:rsid w:val="00756893"/>
    <w:rsid w:val="007900E1"/>
    <w:rsid w:val="00792B34"/>
    <w:rsid w:val="007C7F7C"/>
    <w:rsid w:val="007D1D77"/>
    <w:rsid w:val="007D37FC"/>
    <w:rsid w:val="007D4291"/>
    <w:rsid w:val="007E2D74"/>
    <w:rsid w:val="007E7C8D"/>
    <w:rsid w:val="007F7D73"/>
    <w:rsid w:val="0080623E"/>
    <w:rsid w:val="00813620"/>
    <w:rsid w:val="00820CE2"/>
    <w:rsid w:val="0084065D"/>
    <w:rsid w:val="00842221"/>
    <w:rsid w:val="00843C7C"/>
    <w:rsid w:val="008451C3"/>
    <w:rsid w:val="00850AF8"/>
    <w:rsid w:val="0085234B"/>
    <w:rsid w:val="008542D8"/>
    <w:rsid w:val="00880194"/>
    <w:rsid w:val="00880A42"/>
    <w:rsid w:val="00882D9C"/>
    <w:rsid w:val="00883BCC"/>
    <w:rsid w:val="008874EA"/>
    <w:rsid w:val="00890621"/>
    <w:rsid w:val="00891FAD"/>
    <w:rsid w:val="008A43CB"/>
    <w:rsid w:val="008A7F34"/>
    <w:rsid w:val="008B12C2"/>
    <w:rsid w:val="008D096B"/>
    <w:rsid w:val="0090708A"/>
    <w:rsid w:val="00910232"/>
    <w:rsid w:val="00916526"/>
    <w:rsid w:val="0091711C"/>
    <w:rsid w:val="0093228F"/>
    <w:rsid w:val="00932896"/>
    <w:rsid w:val="00944F8B"/>
    <w:rsid w:val="009601C5"/>
    <w:rsid w:val="0096268E"/>
    <w:rsid w:val="0096450E"/>
    <w:rsid w:val="009C1763"/>
    <w:rsid w:val="009C1B52"/>
    <w:rsid w:val="009C64EB"/>
    <w:rsid w:val="009C6AB6"/>
    <w:rsid w:val="009D098B"/>
    <w:rsid w:val="009D26E2"/>
    <w:rsid w:val="009D33C1"/>
    <w:rsid w:val="009D53C0"/>
    <w:rsid w:val="009D5CBC"/>
    <w:rsid w:val="009E1590"/>
    <w:rsid w:val="009E4F24"/>
    <w:rsid w:val="009F70B0"/>
    <w:rsid w:val="00A20CB1"/>
    <w:rsid w:val="00A43440"/>
    <w:rsid w:val="00A458B3"/>
    <w:rsid w:val="00A563F0"/>
    <w:rsid w:val="00A71616"/>
    <w:rsid w:val="00A80916"/>
    <w:rsid w:val="00A8238A"/>
    <w:rsid w:val="00AA165E"/>
    <w:rsid w:val="00AB48D9"/>
    <w:rsid w:val="00AD05A2"/>
    <w:rsid w:val="00AF39DE"/>
    <w:rsid w:val="00B038D7"/>
    <w:rsid w:val="00B11A56"/>
    <w:rsid w:val="00B11FAF"/>
    <w:rsid w:val="00B163BE"/>
    <w:rsid w:val="00B21BEB"/>
    <w:rsid w:val="00B231B4"/>
    <w:rsid w:val="00B30A2B"/>
    <w:rsid w:val="00B35E81"/>
    <w:rsid w:val="00B41D44"/>
    <w:rsid w:val="00B5612E"/>
    <w:rsid w:val="00B74E48"/>
    <w:rsid w:val="00B86548"/>
    <w:rsid w:val="00B91978"/>
    <w:rsid w:val="00B93318"/>
    <w:rsid w:val="00B94B13"/>
    <w:rsid w:val="00BA0CDD"/>
    <w:rsid w:val="00BA5EB2"/>
    <w:rsid w:val="00BC1DF7"/>
    <w:rsid w:val="00BC20F8"/>
    <w:rsid w:val="00BC4EEA"/>
    <w:rsid w:val="00BD3E7E"/>
    <w:rsid w:val="00BD49D4"/>
    <w:rsid w:val="00BD7F38"/>
    <w:rsid w:val="00BE7A5C"/>
    <w:rsid w:val="00BF0358"/>
    <w:rsid w:val="00BF2C89"/>
    <w:rsid w:val="00BF3EA9"/>
    <w:rsid w:val="00BF48BC"/>
    <w:rsid w:val="00BF5B67"/>
    <w:rsid w:val="00C22C2D"/>
    <w:rsid w:val="00C25044"/>
    <w:rsid w:val="00C25BCB"/>
    <w:rsid w:val="00C25C40"/>
    <w:rsid w:val="00C44E4C"/>
    <w:rsid w:val="00C45207"/>
    <w:rsid w:val="00C5012C"/>
    <w:rsid w:val="00C5319A"/>
    <w:rsid w:val="00C65FE7"/>
    <w:rsid w:val="00C70208"/>
    <w:rsid w:val="00C74EC9"/>
    <w:rsid w:val="00C822CC"/>
    <w:rsid w:val="00C91CFF"/>
    <w:rsid w:val="00C97066"/>
    <w:rsid w:val="00CA46D5"/>
    <w:rsid w:val="00CD3204"/>
    <w:rsid w:val="00CD617A"/>
    <w:rsid w:val="00CF7B9E"/>
    <w:rsid w:val="00D038CD"/>
    <w:rsid w:val="00D141B2"/>
    <w:rsid w:val="00D20B13"/>
    <w:rsid w:val="00D23FFC"/>
    <w:rsid w:val="00D26754"/>
    <w:rsid w:val="00D36973"/>
    <w:rsid w:val="00D37326"/>
    <w:rsid w:val="00D51726"/>
    <w:rsid w:val="00D51A28"/>
    <w:rsid w:val="00D526C3"/>
    <w:rsid w:val="00D52DCD"/>
    <w:rsid w:val="00D52F51"/>
    <w:rsid w:val="00D54584"/>
    <w:rsid w:val="00D7114B"/>
    <w:rsid w:val="00D750AA"/>
    <w:rsid w:val="00DA73B7"/>
    <w:rsid w:val="00DD7C64"/>
    <w:rsid w:val="00DE7EBD"/>
    <w:rsid w:val="00DF0369"/>
    <w:rsid w:val="00DF4228"/>
    <w:rsid w:val="00DF4403"/>
    <w:rsid w:val="00E02D56"/>
    <w:rsid w:val="00E13420"/>
    <w:rsid w:val="00E175E8"/>
    <w:rsid w:val="00E62777"/>
    <w:rsid w:val="00E643B0"/>
    <w:rsid w:val="00E93F4B"/>
    <w:rsid w:val="00E94A60"/>
    <w:rsid w:val="00EC0BF9"/>
    <w:rsid w:val="00EC270C"/>
    <w:rsid w:val="00EC2A34"/>
    <w:rsid w:val="00ED6368"/>
    <w:rsid w:val="00ED65B4"/>
    <w:rsid w:val="00ED6E41"/>
    <w:rsid w:val="00EF096B"/>
    <w:rsid w:val="00EF52EB"/>
    <w:rsid w:val="00F02EFD"/>
    <w:rsid w:val="00F0590C"/>
    <w:rsid w:val="00F14375"/>
    <w:rsid w:val="00F175C2"/>
    <w:rsid w:val="00F453DA"/>
    <w:rsid w:val="00F4734B"/>
    <w:rsid w:val="00F50489"/>
    <w:rsid w:val="00F6049D"/>
    <w:rsid w:val="00F720E2"/>
    <w:rsid w:val="00F76BDE"/>
    <w:rsid w:val="00F84D21"/>
    <w:rsid w:val="00F95112"/>
    <w:rsid w:val="00F97173"/>
    <w:rsid w:val="00FA03B7"/>
    <w:rsid w:val="00FA5907"/>
    <w:rsid w:val="00FA632B"/>
    <w:rsid w:val="00FA7A7C"/>
    <w:rsid w:val="00FC7CAF"/>
    <w:rsid w:val="00FD7B35"/>
    <w:rsid w:val="00FE144A"/>
    <w:rsid w:val="00FF46D3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2FF"/>
    <w:pPr>
      <w:spacing w:after="0" w:line="240" w:lineRule="auto"/>
    </w:pPr>
    <w:rPr>
      <w:rFonts w:ascii="Times New Roman" w:eastAsia="Times New Roman" w:hAnsi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B2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B2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B2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B2F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B2F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B2F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B2F"/>
    <w:pPr>
      <w:spacing w:before="240" w:after="60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B2F"/>
    <w:pPr>
      <w:spacing w:before="240" w:after="60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B2F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B2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B2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B2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E4B2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B2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B2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B2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B2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B2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E4B2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2E4B2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B2F"/>
    <w:pPr>
      <w:spacing w:after="60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E4B2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E4B2F"/>
    <w:rPr>
      <w:b/>
      <w:bCs/>
    </w:rPr>
  </w:style>
  <w:style w:type="character" w:styleId="Emphasis">
    <w:name w:val="Emphasis"/>
    <w:basedOn w:val="DefaultParagraphFont"/>
    <w:uiPriority w:val="20"/>
    <w:qFormat/>
    <w:rsid w:val="002E4B2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E4B2F"/>
    <w:rPr>
      <w:rFonts w:asciiTheme="minorHAnsi" w:eastAsiaTheme="minorHAnsi" w:hAnsiTheme="minorHAnsi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2E4B2F"/>
    <w:pPr>
      <w:ind w:left="720"/>
      <w:contextualSpacing/>
    </w:pPr>
    <w:rPr>
      <w:rFonts w:asciiTheme="minorHAnsi" w:eastAsiaTheme="minorHAnsi" w:hAnsiTheme="minorHAns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E4B2F"/>
    <w:rPr>
      <w:rFonts w:asciiTheme="minorHAnsi" w:eastAsia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2E4B2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B2F"/>
    <w:pPr>
      <w:ind w:left="720" w:right="720"/>
    </w:pPr>
    <w:rPr>
      <w:rFonts w:asciiTheme="minorHAnsi" w:eastAsiaTheme="minorHAnsi" w:hAnsiTheme="minorHAnsi"/>
      <w:b/>
      <w:i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B2F"/>
    <w:rPr>
      <w:b/>
      <w:i/>
      <w:sz w:val="24"/>
    </w:rPr>
  </w:style>
  <w:style w:type="character" w:styleId="SubtleEmphasis">
    <w:name w:val="Subtle Emphasis"/>
    <w:uiPriority w:val="19"/>
    <w:qFormat/>
    <w:rsid w:val="002E4B2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E4B2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E4B2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E4B2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E4B2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4B2F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67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72F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semiHidden/>
    <w:unhideWhenUsed/>
    <w:rsid w:val="006C67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672F"/>
    <w:rPr>
      <w:rFonts w:ascii="Times New Roman" w:eastAsia="Times New Roman" w:hAnsi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C67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672F"/>
    <w:rPr>
      <w:rFonts w:ascii="Times New Roman" w:eastAsia="Times New Roman" w:hAnsi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9E4F2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3153BF-D890-4FA9-8CBA-A2F9485692A1}"/>
</file>

<file path=customXml/itemProps2.xml><?xml version="1.0" encoding="utf-8"?>
<ds:datastoreItem xmlns:ds="http://schemas.openxmlformats.org/officeDocument/2006/customXml" ds:itemID="{A13B62D5-66EF-425B-8CDF-3C522DBBC7EB}"/>
</file>

<file path=customXml/itemProps3.xml><?xml version="1.0" encoding="utf-8"?>
<ds:datastoreItem xmlns:ds="http://schemas.openxmlformats.org/officeDocument/2006/customXml" ds:itemID="{A2BEEE0F-082B-4E4F-8751-03A4BEE28E05}"/>
</file>

<file path=customXml/itemProps4.xml><?xml version="1.0" encoding="utf-8"?>
<ds:datastoreItem xmlns:ds="http://schemas.openxmlformats.org/officeDocument/2006/customXml" ds:itemID="{077DB089-E95C-44E1-A858-572DD7B657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2168</TotalTime>
  <Pages>5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14476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Wanda Manees</dc:creator>
  <cp:lastModifiedBy>Karen Holliday</cp:lastModifiedBy>
  <cp:revision>145</cp:revision>
  <cp:lastPrinted>2012-11-26T23:49:00Z</cp:lastPrinted>
  <dcterms:created xsi:type="dcterms:W3CDTF">2012-10-01T19:54:00Z</dcterms:created>
  <dcterms:modified xsi:type="dcterms:W3CDTF">2012-11-27T18:16:00Z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2182300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